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BB102" w14:textId="70BE63BF" w:rsidR="009E7539" w:rsidRDefault="00496826" w:rsidP="00A36D43">
      <w:pPr>
        <w:pStyle w:val="PSETitle"/>
      </w:pPr>
      <w:r>
        <w:t xml:space="preserve">A Machine Learning Approach for </w:t>
      </w:r>
      <w:r w:rsidR="005C3F9B">
        <w:t>Chemical Process Optimization</w:t>
      </w:r>
    </w:p>
    <w:p w14:paraId="3B024CE7" w14:textId="57945C7E" w:rsidR="002A1319" w:rsidRDefault="005C3F9B" w:rsidP="0059764A">
      <w:pPr>
        <w:pStyle w:val="PSEAuthorList"/>
      </w:pPr>
      <w:r>
        <w:t>Sergio</w:t>
      </w:r>
      <w:r w:rsidR="00A259B0">
        <w:t xml:space="preserve"> </w:t>
      </w:r>
      <w:r>
        <w:t>Bugosen</w:t>
      </w:r>
      <w:r w:rsidR="00A259B0" w:rsidRPr="00A259B0">
        <w:rPr>
          <w:vertAlign w:val="superscript"/>
        </w:rPr>
        <w:t>a</w:t>
      </w:r>
      <w:r w:rsidR="00DF0031">
        <w:t>, Carl Laird</w:t>
      </w:r>
      <w:r w:rsidR="00DF0031" w:rsidRPr="00A259B0">
        <w:rPr>
          <w:vertAlign w:val="superscript"/>
        </w:rPr>
        <w:t>a</w:t>
      </w:r>
      <w:r w:rsidR="00DF0031">
        <w:t>, Carleton Coffrin</w:t>
      </w:r>
      <w:r w:rsidR="00DF0031">
        <w:rPr>
          <w:vertAlign w:val="superscript"/>
        </w:rPr>
        <w:t>b</w:t>
      </w:r>
      <w:r w:rsidR="00DF0031">
        <w:t xml:space="preserve">, </w:t>
      </w:r>
      <w:r>
        <w:t>and</w:t>
      </w:r>
      <w:r w:rsidR="00A259B0">
        <w:t xml:space="preserve"> </w:t>
      </w:r>
      <w:r>
        <w:t>Robert Parker</w:t>
      </w:r>
      <w:r w:rsidR="007C2A3B">
        <w:rPr>
          <w:vertAlign w:val="superscript"/>
        </w:rPr>
        <w:t>b</w:t>
      </w:r>
      <w:r w:rsidR="00A259B0">
        <w:t>*</w:t>
      </w:r>
    </w:p>
    <w:p w14:paraId="624D1614" w14:textId="436ABBE3" w:rsidR="00A36D43" w:rsidRDefault="00A259B0" w:rsidP="00A259B0">
      <w:pPr>
        <w:pStyle w:val="PSEAuthorAffiliation"/>
      </w:pPr>
      <w:r w:rsidRPr="00A259B0">
        <w:rPr>
          <w:vertAlign w:val="superscript"/>
        </w:rPr>
        <w:t>a</w:t>
      </w:r>
      <w:r>
        <w:t xml:space="preserve"> </w:t>
      </w:r>
      <w:r w:rsidR="00DF0031">
        <w:t>Department of Chemical Engineering, Carnegie Mellon University, Pittsburgh, Pennsylvania, United States</w:t>
      </w:r>
    </w:p>
    <w:p w14:paraId="08EB4A44" w14:textId="567E3958" w:rsidR="007C2A3B" w:rsidRPr="00520838" w:rsidRDefault="007C2A3B" w:rsidP="00A259B0">
      <w:pPr>
        <w:pStyle w:val="PSEAuthorAffiliation"/>
        <w:rPr>
          <w:lang w:val="es-PE"/>
        </w:rPr>
      </w:pPr>
      <w:r w:rsidRPr="00520838">
        <w:rPr>
          <w:vertAlign w:val="superscript"/>
          <w:lang w:val="es-PE"/>
        </w:rPr>
        <w:t>b</w:t>
      </w:r>
      <w:r w:rsidRPr="00520838">
        <w:rPr>
          <w:lang w:val="es-PE"/>
        </w:rPr>
        <w:t xml:space="preserve"> </w:t>
      </w:r>
      <w:r w:rsidR="00DF0031" w:rsidRPr="00520838">
        <w:rPr>
          <w:lang w:val="es-PE"/>
        </w:rPr>
        <w:t xml:space="preserve">Los Alamos National Laboratory, Los Alamos, New Mexico, United States </w:t>
      </w:r>
    </w:p>
    <w:p w14:paraId="4E341CCE" w14:textId="3E835BAB" w:rsidR="00A36D43" w:rsidRDefault="00A36D43" w:rsidP="00A259B0">
      <w:pPr>
        <w:pStyle w:val="PSEAuthorAffiliation"/>
      </w:pPr>
      <w:r w:rsidRPr="00A36D43">
        <w:t xml:space="preserve">* Corresponding Author: </w:t>
      </w:r>
      <w:hyperlink r:id="rId8" w:history="1">
        <w:r w:rsidR="0033147D" w:rsidRPr="00575549">
          <w:rPr>
            <w:rStyle w:val="Hyperlink"/>
          </w:rPr>
          <w:t>rbparker@lanl.gov</w:t>
        </w:r>
      </w:hyperlink>
      <w:r w:rsidR="00D74777">
        <w:t xml:space="preserve">. </w:t>
      </w:r>
    </w:p>
    <w:p w14:paraId="3D419AF0" w14:textId="47F89F56" w:rsidR="00744527" w:rsidRDefault="007C3C04" w:rsidP="00D204B2">
      <w:pPr>
        <w:pStyle w:val="PSEKeywords"/>
        <w:ind w:left="0"/>
        <w:jc w:val="left"/>
        <w:sectPr w:rsidR="00744527" w:rsidSect="007357C3">
          <w:headerReference w:type="default" r:id="rId9"/>
          <w:footerReference w:type="default" r:id="rId10"/>
          <w:headerReference w:type="first" r:id="rId11"/>
          <w:footerReference w:type="first" r:id="rId12"/>
          <w:pgSz w:w="12240" w:h="15840" w:code="1"/>
          <w:pgMar w:top="2268" w:right="1134" w:bottom="851" w:left="1134" w:header="1134" w:footer="1304" w:gutter="0"/>
          <w:cols w:space="708"/>
          <w:titlePg/>
          <w:docGrid w:linePitch="360"/>
        </w:sectPr>
      </w:pPr>
      <w:r w:rsidRPr="007C3C04">
        <w:rPr>
          <w:b/>
          <w:bCs/>
        </w:rPr>
        <w:t>Keywords</w:t>
      </w:r>
      <w:r w:rsidRPr="007C3C04">
        <w:t xml:space="preserve">: </w:t>
      </w:r>
      <w:sdt>
        <w:sdtPr>
          <w:alias w:val="LAPSE"/>
          <w:tag w:val="LAPSE_Controlled_Keywords_1"/>
          <w:id w:val="-704249603"/>
          <w:placeholder>
            <w:docPart w:val="EF93E8E324C94A8B9602872E2286CDE4"/>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Machine learning</w:t>
          </w:r>
        </w:sdtContent>
      </w:sdt>
      <w:r w:rsidR="0018486C">
        <w:t>,</w:t>
      </w:r>
      <w:r w:rsidR="00D204B2">
        <w:t xml:space="preserve"> </w:t>
      </w:r>
      <w:sdt>
        <w:sdtPr>
          <w:alias w:val="LAPSE"/>
          <w:tag w:val="LAPSE_Controlled_Keywords_1"/>
          <w:id w:val="-57707611"/>
          <w:placeholder>
            <w:docPart w:val="E7C272F497D446E98700FB626AAB46DA"/>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Surrogate model</w:t>
          </w:r>
          <w:r w:rsidR="00277CD7">
            <w:t>ing</w:t>
          </w:r>
        </w:sdtContent>
      </w:sdt>
      <w:r w:rsidR="0018486C">
        <w:t>,</w:t>
      </w:r>
      <w:r w:rsidR="00D204B2" w:rsidRPr="00D204B2">
        <w:t xml:space="preserve"> </w:t>
      </w:r>
      <w:sdt>
        <w:sdtPr>
          <w:alias w:val="LAPSE"/>
          <w:tag w:val="LAPSE_Controlled_Keywords_1"/>
          <w:id w:val="1766113732"/>
          <w:placeholder>
            <w:docPart w:val="10317A376B294E639C9305DAD8C124C9"/>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Chemical process design</w:t>
          </w:r>
        </w:sdtContent>
      </w:sdt>
      <w:r w:rsidR="0018486C">
        <w:t>,</w:t>
      </w:r>
      <w:r w:rsidR="00D204B2" w:rsidRPr="00D204B2">
        <w:t xml:space="preserve"> </w:t>
      </w:r>
      <w:sdt>
        <w:sdtPr>
          <w:alias w:val="LAPSE"/>
          <w:tag w:val="LAPSE_Controlled_Keywords_1"/>
          <w:id w:val="2080630929"/>
          <w:placeholder>
            <w:docPart w:val="E72C9A8EF5644157BE980EA5006F6AD5"/>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Chemical process optimization</w:t>
          </w:r>
        </w:sdtContent>
      </w:sdt>
      <w:r w:rsidR="0018486C">
        <w:t>,</w:t>
      </w:r>
      <w:r w:rsidR="00D204B2" w:rsidRPr="00D204B2">
        <w:t xml:space="preserve"> </w:t>
      </w:r>
      <w:sdt>
        <w:sdtPr>
          <w:alias w:val="LAPSE"/>
          <w:tag w:val="LAPSE_Controlled_Keywords_1"/>
          <w:id w:val="1910582865"/>
          <w:placeholder>
            <w:docPart w:val="AE4FD26EBB024BB99A23F042C189D43E"/>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Nonlinear optimization</w:t>
          </w:r>
        </w:sdtContent>
      </w:sdt>
    </w:p>
    <w:p w14:paraId="30198EFF" w14:textId="77777777" w:rsidR="00C07CC4" w:rsidRDefault="009D7927" w:rsidP="00EC2194">
      <w:pPr>
        <w:pStyle w:val="PSEText"/>
      </w:pPr>
      <w:bookmarkStart w:id="0" w:name="_Hlk139357693"/>
      <w:r w:rsidRPr="009D7927">
        <w:t>The United States has set ambitious goals for the future, aiming to reduce greenhouse emissions by 50-52% below 2005 levels by 2030</w:t>
      </w:r>
      <w:r>
        <w:t xml:space="preserve">. Additionally, it </w:t>
      </w:r>
      <w:r w:rsidR="00D60A9D" w:rsidRPr="00D60A9D">
        <w:t>is looking to reach 100% carbon pollution-free electricity by 2035</w:t>
      </w:r>
      <w:r>
        <w:t xml:space="preserve"> </w:t>
      </w:r>
      <w:bookmarkEnd w:id="0"/>
      <w:r>
        <w:t>[1]</w:t>
      </w:r>
      <w:r w:rsidR="00D60A9D" w:rsidRPr="00D60A9D">
        <w:t xml:space="preserve">. </w:t>
      </w:r>
      <w:r w:rsidR="009D1964" w:rsidRPr="00D60A9D">
        <w:t xml:space="preserve">To </w:t>
      </w:r>
      <w:r w:rsidR="009D1964">
        <w:t>meet these objectives</w:t>
      </w:r>
      <w:r w:rsidR="009D1964" w:rsidRPr="00D60A9D">
        <w:t>, chemical processes that manufacture hydrogen</w:t>
      </w:r>
      <w:r w:rsidR="009D1964">
        <w:t xml:space="preserve"> </w:t>
      </w:r>
      <w:r w:rsidR="009D1964" w:rsidRPr="00D60A9D">
        <w:t xml:space="preserve">from waste or natural gas must be modeled and designed to optimality to satisfy product specifications, as well as safety, economic, and environmental </w:t>
      </w:r>
      <w:r w:rsidR="009D1964" w:rsidRPr="00D60A9D">
        <w:t>constraints.</w:t>
      </w:r>
      <w:r w:rsidR="009D1964">
        <w:t xml:space="preserve"> </w:t>
      </w:r>
      <w:r>
        <w:t>In today’s context of</w:t>
      </w:r>
      <w:r w:rsidR="00D60A9D">
        <w:t xml:space="preserve"> globalization of trade</w:t>
      </w:r>
      <w:r w:rsidR="009D1964">
        <w:t xml:space="preserve">, </w:t>
      </w:r>
      <w:r>
        <w:t>heightened</w:t>
      </w:r>
      <w:r w:rsidR="00D60A9D">
        <w:t xml:space="preserve"> </w:t>
      </w:r>
      <w:r w:rsidR="009D1964">
        <w:t>competition, and high environmental pressures</w:t>
      </w:r>
      <w:r>
        <w:t xml:space="preserve">, it is crucial to prioritize the design </w:t>
      </w:r>
      <w:r w:rsidR="00D60A9D">
        <w:t xml:space="preserve">of </w:t>
      </w:r>
      <w:r w:rsidR="00536C50">
        <w:t>optimal</w:t>
      </w:r>
      <w:r>
        <w:t xml:space="preserve"> </w:t>
      </w:r>
      <w:r w:rsidR="00D60A9D">
        <w:t>chemical processes</w:t>
      </w:r>
      <w:r w:rsidR="00B2426A">
        <w:t xml:space="preserve"> [2]</w:t>
      </w:r>
      <w:r>
        <w:t>.</w:t>
      </w:r>
      <w:r w:rsidR="00B2426A">
        <w:t xml:space="preserve"> </w:t>
      </w:r>
    </w:p>
    <w:p w14:paraId="290D36DC" w14:textId="0BE6CB7F" w:rsidR="00B2426A" w:rsidRDefault="00B2426A" w:rsidP="00EC2194">
      <w:pPr>
        <w:pStyle w:val="PSEText"/>
      </w:pPr>
      <w:r>
        <w:rPr>
          <w:shd w:val="clear" w:color="auto" w:fill="FFFFFF"/>
        </w:rPr>
        <w:t>However, classical optimization of a chemical process is challenging due to the number of variables and algebraic equations defining each unit operation, as well as the nonlinear complexity of these first principles models, which makes calculating the derivatives used in the optimization algorithm a difficult and resource-consuming task.</w:t>
      </w:r>
    </w:p>
    <w:p w14:paraId="08AE4573" w14:textId="5E221D3A" w:rsidR="009D1964" w:rsidRDefault="00D260D4" w:rsidP="00335F6D">
      <w:pPr>
        <w:pStyle w:val="PSEText"/>
      </w:pPr>
      <w:r>
        <w:t>To improve solver convergence reliability and solve times when optimizing a chemical process flowsheet, we demonstrate the implementation of data-driven optimization based on surrogate modeling</w:t>
      </w:r>
      <w:r w:rsidR="00335F6D">
        <w:t xml:space="preserve"> for the autothermal reforming section of a low-carbon hydrogen manufacturing process</w:t>
      </w:r>
      <w:r>
        <w:t>. This approach relies on representing</w:t>
      </w:r>
      <w:r w:rsidR="00335F6D">
        <w:t xml:space="preserve"> complex thermodynamics, transport phenomena and chemical reaction equations with tractable and simple polynomials</w:t>
      </w:r>
      <w:r w:rsidR="00536C50">
        <w:t xml:space="preserve"> with reduced dimensionality</w:t>
      </w:r>
      <w:r w:rsidR="00335F6D">
        <w:t xml:space="preserve">, which </w:t>
      </w:r>
      <w:r w:rsidR="00335F6D" w:rsidRPr="00335F6D">
        <w:t xml:space="preserve">enable faster </w:t>
      </w:r>
      <w:r w:rsidR="00335F6D">
        <w:t xml:space="preserve">function </w:t>
      </w:r>
      <w:r w:rsidR="00335F6D" w:rsidRPr="00335F6D">
        <w:t xml:space="preserve">evaluations and </w:t>
      </w:r>
      <w:r w:rsidR="00335F6D">
        <w:t>facilitate</w:t>
      </w:r>
      <w:r w:rsidR="00335F6D" w:rsidRPr="00335F6D">
        <w:t xml:space="preserve"> the search for optimal solutions in a cost-effective manner</w:t>
      </w:r>
      <w:r w:rsidR="00335F6D">
        <w:t>.</w:t>
      </w:r>
      <w:r w:rsidR="00536C50">
        <w:t xml:space="preserve"> </w:t>
      </w:r>
    </w:p>
    <w:p w14:paraId="1B881139" w14:textId="15D0A05F" w:rsidR="005135E1" w:rsidRDefault="00536C50" w:rsidP="00394ED7">
      <w:pPr>
        <w:pStyle w:val="PSEText"/>
      </w:pPr>
      <w:r>
        <w:t xml:space="preserve">We perform the comparison between classical (or full space) optimization and surrogate-based optimization by modeling </w:t>
      </w:r>
      <w:r w:rsidR="00EC2194">
        <w:t>two</w:t>
      </w:r>
      <w:r>
        <w:t xml:space="preserve"> autothermal reforming </w:t>
      </w:r>
      <w:r w:rsidR="00723A64">
        <w:t>flowsheet</w:t>
      </w:r>
      <w:r w:rsidR="00ED4BF4">
        <w:t>s</w:t>
      </w:r>
      <w:r>
        <w:t xml:space="preserve"> using</w:t>
      </w:r>
      <w:r w:rsidR="00723A64">
        <w:t xml:space="preserve"> Pyomo [3] as the algebraic modeling environment and</w:t>
      </w:r>
      <w:r>
        <w:t xml:space="preserve"> the IDAES [</w:t>
      </w:r>
      <w:r w:rsidR="00723A64">
        <w:t>4</w:t>
      </w:r>
      <w:r>
        <w:t>] framework</w:t>
      </w:r>
      <w:r w:rsidR="00723A64">
        <w:t xml:space="preserve">. </w:t>
      </w:r>
      <w:r w:rsidR="00EC2194">
        <w:t xml:space="preserve">The full space flowsheet is modeled with the first principles Gibbs Reactor and is shown in </w:t>
      </w:r>
      <w:r w:rsidR="00EC2194" w:rsidRPr="00EC2194">
        <w:rPr>
          <w:b/>
          <w:bCs/>
        </w:rPr>
        <w:t>Figure 1</w:t>
      </w:r>
      <w:r w:rsidR="00EC2194">
        <w:t xml:space="preserve">. In the second flowsheet, </w:t>
      </w:r>
      <w:r w:rsidR="00723A64">
        <w:t xml:space="preserve">the Gibbs Reactor </w:t>
      </w:r>
      <w:r w:rsidR="00EC2194">
        <w:t>is</w:t>
      </w:r>
      <w:r w:rsidR="00723A64">
        <w:t xml:space="preserve"> replaced by a surrogate block containing polynomials generated by the ALAMO [5] machine learning framework. </w:t>
      </w:r>
      <w:r w:rsidR="005135E1">
        <w:t>The optimization problems were solved with IPOPT.</w:t>
      </w:r>
      <w:r w:rsidR="00F079B1">
        <w:t xml:space="preserve"> We compare convergence reliability, solve time, and solution quality</w:t>
      </w:r>
      <w:r w:rsidR="00ED4BF4">
        <w:t xml:space="preserve"> between these two flowsheets.</w:t>
      </w:r>
      <w:r w:rsidR="00F079B1">
        <w:t xml:space="preserve"> </w:t>
      </w:r>
      <w:r w:rsidR="005135E1">
        <w:t xml:space="preserve">The degrees of freedom </w:t>
      </w:r>
      <w:r w:rsidR="00394ED7">
        <w:t xml:space="preserve">for both flowsheets </w:t>
      </w:r>
      <w:r w:rsidR="005135E1">
        <w:t xml:space="preserve">are the steam flow and the bypass fraction. </w:t>
      </w:r>
      <w:r w:rsidR="005135E1" w:rsidRPr="005135E1">
        <w:t>The goal is to maximize H</w:t>
      </w:r>
      <w:r w:rsidR="005135E1" w:rsidRPr="005135E1">
        <w:rPr>
          <w:vertAlign w:val="subscript"/>
        </w:rPr>
        <w:t>2</w:t>
      </w:r>
      <w:r w:rsidR="005135E1" w:rsidRPr="005135E1">
        <w:t xml:space="preserve"> concentration in the syngas stream while satisfying the </w:t>
      </w:r>
      <w:r w:rsidR="00394ED7">
        <w:t xml:space="preserve">displayed </w:t>
      </w:r>
      <w:r w:rsidR="005135E1" w:rsidRPr="005135E1">
        <w:t>constraints</w:t>
      </w:r>
      <w:r w:rsidR="005135E1">
        <w:t xml:space="preserve">. </w:t>
      </w:r>
    </w:p>
    <w:p w14:paraId="34066DE7" w14:textId="66BF5B96" w:rsidR="005135E1" w:rsidRDefault="005135E1" w:rsidP="00CB3C72">
      <w:pPr>
        <w:pStyle w:val="PSEText"/>
        <w:ind w:left="425" w:firstLine="0"/>
      </w:pPr>
      <w:r>
        <w:rPr>
          <w:noProof/>
        </w:rPr>
        <w:drawing>
          <wp:inline distT="0" distB="0" distL="0" distR="0" wp14:anchorId="60DA522A" wp14:editId="38DBD4C3">
            <wp:extent cx="2831620" cy="1812943"/>
            <wp:effectExtent l="0" t="0" r="6985" b="0"/>
            <wp:docPr id="15" name="Picture 14" descr="A picture containing text, diagram, plan, technical drawing&#10;&#10;Description automatically generated">
              <a:extLst xmlns:a="http://schemas.openxmlformats.org/drawingml/2006/main">
                <a:ext uri="{FF2B5EF4-FFF2-40B4-BE49-F238E27FC236}">
                  <a16:creationId xmlns:a16="http://schemas.microsoft.com/office/drawing/2014/main" id="{DD8A48F2-2E29-7EB8-6DB6-C294AC285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text, diagram, plan, technical drawing&#10;&#10;Description automatically generated">
                      <a:extLst>
                        <a:ext uri="{FF2B5EF4-FFF2-40B4-BE49-F238E27FC236}">
                          <a16:creationId xmlns:a16="http://schemas.microsoft.com/office/drawing/2014/main" id="{DD8A48F2-2E29-7EB8-6DB6-C294AC285F83}"/>
                        </a:ext>
                      </a:extLst>
                    </pic:cNvPr>
                    <pic:cNvPicPr>
                      <a:picLocks noChangeAspect="1"/>
                    </pic:cNvPicPr>
                  </pic:nvPicPr>
                  <pic:blipFill>
                    <a:blip r:embed="rId13"/>
                    <a:stretch>
                      <a:fillRect/>
                    </a:stretch>
                  </pic:blipFill>
                  <pic:spPr>
                    <a:xfrm>
                      <a:off x="0" y="0"/>
                      <a:ext cx="2844262" cy="1821037"/>
                    </a:xfrm>
                    <a:prstGeom prst="rect">
                      <a:avLst/>
                    </a:prstGeom>
                  </pic:spPr>
                </pic:pic>
              </a:graphicData>
            </a:graphic>
          </wp:inline>
        </w:drawing>
      </w:r>
      <w:r w:rsidRPr="00BC4E74">
        <w:rPr>
          <w:b/>
          <w:bCs/>
        </w:rPr>
        <w:t>Figure 1.</w:t>
      </w:r>
      <w:r>
        <w:t xml:space="preserve"> </w:t>
      </w:r>
      <w:r>
        <w:t>Full Space Autothermal Reformer Flowsheet</w:t>
      </w:r>
      <w:r>
        <w:t>.</w:t>
      </w:r>
    </w:p>
    <w:p w14:paraId="790ADECC" w14:textId="43DFCD06" w:rsidR="005135E1" w:rsidRDefault="005135E1" w:rsidP="00ED4BF4">
      <w:pPr>
        <w:pStyle w:val="PSEText"/>
        <w:ind w:firstLine="0"/>
      </w:pPr>
    </w:p>
    <w:p w14:paraId="23438405" w14:textId="7AF108AD" w:rsidR="005135E1" w:rsidRDefault="00CB3C72" w:rsidP="005135E1">
      <w:pPr>
        <w:pStyle w:val="PSEText"/>
      </w:pPr>
      <w:r w:rsidRPr="00CB3C72">
        <w:t>To demonstrate the potential of</w:t>
      </w:r>
      <w:r w:rsidR="00ED4BF4">
        <w:t xml:space="preserve"> surrogate-based optimization</w:t>
      </w:r>
      <w:r w:rsidRPr="00CB3C72">
        <w:t xml:space="preserve">, we solve </w:t>
      </w:r>
      <w:r w:rsidR="00ED4BF4">
        <w:t xml:space="preserve">64 </w:t>
      </w:r>
      <w:r w:rsidRPr="00CB3C72">
        <w:t xml:space="preserve">instances </w:t>
      </w:r>
      <w:r w:rsidR="00ED4BF4">
        <w:t>parameterized by inlet natural gas pressure and temperature</w:t>
      </w:r>
      <w:r w:rsidRPr="00CB3C72">
        <w:t xml:space="preserve">. Our results, shown in </w:t>
      </w:r>
      <w:r w:rsidRPr="00C07CC4">
        <w:rPr>
          <w:b/>
          <w:bCs/>
        </w:rPr>
        <w:t xml:space="preserve">Figure </w:t>
      </w:r>
      <w:r w:rsidR="00ED4BF4" w:rsidRPr="00C07CC4">
        <w:rPr>
          <w:b/>
          <w:bCs/>
        </w:rPr>
        <w:t>2</w:t>
      </w:r>
      <w:r w:rsidR="00ED4BF4">
        <w:t>,</w:t>
      </w:r>
      <w:r w:rsidRPr="00CB3C72">
        <w:t xml:space="preserve"> demonstrate significantly improved convergence reliability </w:t>
      </w:r>
      <w:r w:rsidR="00EC2194">
        <w:t>and solve time in contrast to the full space formulation, without a significant increase in solution error</w:t>
      </w:r>
      <w:r w:rsidRPr="00CB3C72">
        <w:t xml:space="preserve">. </w:t>
      </w:r>
      <w:r w:rsidR="00EC2194">
        <w:t>The</w:t>
      </w:r>
      <w:r w:rsidR="00C07CC4">
        <w:t xml:space="preserve"> </w:t>
      </w:r>
      <w:r w:rsidR="00EC2194">
        <w:t>surrogate-based</w:t>
      </w:r>
      <w:r w:rsidRPr="00CB3C72">
        <w:t xml:space="preserve"> formulation converges all instances in an average of </w:t>
      </w:r>
      <w:r w:rsidR="00EC2194">
        <w:t xml:space="preserve">1.3 </w:t>
      </w:r>
      <w:r w:rsidRPr="00CB3C72">
        <w:t xml:space="preserve">s, while the full space formulation converges </w:t>
      </w:r>
      <w:r w:rsidR="00EC2194">
        <w:t xml:space="preserve">49 </w:t>
      </w:r>
      <w:r w:rsidRPr="00CB3C72">
        <w:t xml:space="preserve">out of </w:t>
      </w:r>
      <w:r w:rsidR="00EC2194">
        <w:t>64</w:t>
      </w:r>
      <w:r w:rsidRPr="00CB3C72">
        <w:t xml:space="preserve"> instances in an average of </w:t>
      </w:r>
      <w:r w:rsidR="00EC2194">
        <w:t>5.9</w:t>
      </w:r>
      <w:r w:rsidRPr="00CB3C72">
        <w:t xml:space="preserve"> s.</w:t>
      </w:r>
      <w:r w:rsidR="00EC2194">
        <w:t xml:space="preserve"> The mean relative error between objective values is 1.5%.</w:t>
      </w:r>
    </w:p>
    <w:p w14:paraId="2F19F75B" w14:textId="77777777" w:rsidR="00EC2194" w:rsidRDefault="00EC2194" w:rsidP="005135E1">
      <w:pPr>
        <w:pStyle w:val="PSEText"/>
      </w:pPr>
    </w:p>
    <w:p w14:paraId="50B81274" w14:textId="10C11F48" w:rsidR="00EC2194" w:rsidRDefault="00EC2194" w:rsidP="005135E1">
      <w:pPr>
        <w:pStyle w:val="PSEText"/>
      </w:pPr>
      <w:r w:rsidRPr="00EC2194">
        <w:drawing>
          <wp:inline distT="0" distB="0" distL="0" distR="0" wp14:anchorId="5BD9C919" wp14:editId="10ED4986">
            <wp:extent cx="3060700" cy="1112520"/>
            <wp:effectExtent l="0" t="0" r="6350" b="0"/>
            <wp:docPr id="15383056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5634" name="Picture 1" descr="A screenshot of a graph&#10;&#10;Description automatically generated"/>
                    <pic:cNvPicPr/>
                  </pic:nvPicPr>
                  <pic:blipFill>
                    <a:blip r:embed="rId14"/>
                    <a:stretch>
                      <a:fillRect/>
                    </a:stretch>
                  </pic:blipFill>
                  <pic:spPr>
                    <a:xfrm>
                      <a:off x="0" y="0"/>
                      <a:ext cx="3060700" cy="1112520"/>
                    </a:xfrm>
                    <a:prstGeom prst="rect">
                      <a:avLst/>
                    </a:prstGeom>
                  </pic:spPr>
                </pic:pic>
              </a:graphicData>
            </a:graphic>
          </wp:inline>
        </w:drawing>
      </w:r>
    </w:p>
    <w:p w14:paraId="54D064A0" w14:textId="7A498776" w:rsidR="00EC2194" w:rsidRDefault="00EC2194" w:rsidP="00EC2194">
      <w:pPr>
        <w:pStyle w:val="PSEText"/>
        <w:ind w:left="425" w:firstLine="0"/>
      </w:pPr>
      <w:r w:rsidRPr="00BC4E74">
        <w:rPr>
          <w:b/>
          <w:bCs/>
        </w:rPr>
        <w:t xml:space="preserve">Figure </w:t>
      </w:r>
      <w:r>
        <w:rPr>
          <w:b/>
          <w:bCs/>
        </w:rPr>
        <w:t>2</w:t>
      </w:r>
      <w:r w:rsidRPr="00BC4E74">
        <w:rPr>
          <w:b/>
          <w:bCs/>
        </w:rPr>
        <w:t>.</w:t>
      </w:r>
      <w:r>
        <w:t xml:space="preserve"> </w:t>
      </w:r>
      <w:r>
        <w:t>Convergence status for the two formulations</w:t>
      </w:r>
      <w:r>
        <w:t>.</w:t>
      </w:r>
    </w:p>
    <w:p w14:paraId="0F97FCF8" w14:textId="77777777" w:rsidR="00EC2194" w:rsidRDefault="00EC2194" w:rsidP="005135E1">
      <w:pPr>
        <w:pStyle w:val="PSEText"/>
      </w:pPr>
    </w:p>
    <w:p w14:paraId="76B9696B" w14:textId="77777777" w:rsidR="005135E1" w:rsidRDefault="005135E1" w:rsidP="005135E1">
      <w:pPr>
        <w:pStyle w:val="PSEText"/>
      </w:pPr>
    </w:p>
    <w:p w14:paraId="335B340D" w14:textId="77777777" w:rsidR="005135E1" w:rsidRDefault="005135E1" w:rsidP="005135E1">
      <w:pPr>
        <w:pStyle w:val="PSEText"/>
      </w:pPr>
    </w:p>
    <w:p w14:paraId="11AB6573" w14:textId="77777777" w:rsidR="005135E1" w:rsidRDefault="005135E1" w:rsidP="005135E1">
      <w:pPr>
        <w:pStyle w:val="PSEText"/>
      </w:pPr>
    </w:p>
    <w:p w14:paraId="2CF23400" w14:textId="77777777" w:rsidR="005135E1" w:rsidRDefault="005135E1" w:rsidP="005135E1">
      <w:pPr>
        <w:pStyle w:val="PSEText"/>
      </w:pPr>
    </w:p>
    <w:p w14:paraId="39BA1F86" w14:textId="77777777" w:rsidR="005135E1" w:rsidRDefault="005135E1" w:rsidP="005135E1">
      <w:pPr>
        <w:pStyle w:val="PSEText"/>
      </w:pPr>
    </w:p>
    <w:p w14:paraId="0069529A" w14:textId="62C1A3E9" w:rsidR="00D74777" w:rsidRDefault="00A259B0" w:rsidP="005135E1">
      <w:pPr>
        <w:pStyle w:val="PSEText"/>
      </w:pPr>
      <w:r>
        <w:t xml:space="preserve">Regular text uses the </w:t>
      </w:r>
      <w:proofErr w:type="spellStart"/>
      <w:r w:rsidRPr="00977A29">
        <w:rPr>
          <w:b/>
          <w:bCs/>
        </w:rPr>
        <w:t>PSE_Text</w:t>
      </w:r>
      <w:proofErr w:type="spellEnd"/>
      <w:r>
        <w:t xml:space="preserve"> style. Please do not add </w:t>
      </w:r>
      <w:r>
        <w:lastRenderedPageBreak/>
        <w:t xml:space="preserve">spaces between paragraphs. Paragraphs will indent </w:t>
      </w:r>
      <w:r w:rsidR="00CA59C0">
        <w:t>automatically and</w:t>
      </w:r>
      <w:r>
        <w:t xml:space="preserve"> will hyphenate automatically. Do not add extra paragraph spaces</w:t>
      </w:r>
      <w:r w:rsidR="00977A29">
        <w:t xml:space="preserve"> between sections. </w:t>
      </w:r>
      <w:r w:rsidR="008204C6">
        <w:t>Important things to know:</w:t>
      </w:r>
    </w:p>
    <w:p w14:paraId="79EBAF68" w14:textId="4AAEB467" w:rsidR="008204C6" w:rsidRDefault="008204C6" w:rsidP="00592A32">
      <w:pPr>
        <w:pStyle w:val="PSENumberedList"/>
      </w:pPr>
      <w:r w:rsidRPr="008204C6">
        <w:t>Do not use headers in this abstract</w:t>
      </w:r>
      <w:r>
        <w:t>, except for references.</w:t>
      </w:r>
    </w:p>
    <w:p w14:paraId="0840B527" w14:textId="4E85F1E8" w:rsidR="00977A29" w:rsidRPr="00ED5C1A" w:rsidRDefault="008204C6" w:rsidP="00592A32">
      <w:pPr>
        <w:pStyle w:val="PSENumberedList"/>
        <w:rPr>
          <w:b/>
          <w:bCs/>
        </w:rPr>
      </w:pPr>
      <w:r w:rsidRPr="00ED5C1A">
        <w:rPr>
          <w:b/>
          <w:bCs/>
        </w:rPr>
        <w:t xml:space="preserve">Limit this submission to one </w:t>
      </w:r>
      <w:proofErr w:type="gramStart"/>
      <w:r w:rsidRPr="00ED5C1A">
        <w:rPr>
          <w:b/>
          <w:bCs/>
        </w:rPr>
        <w:t>page</w:t>
      </w:r>
      <w:proofErr w:type="gramEnd"/>
    </w:p>
    <w:p w14:paraId="289FCA37" w14:textId="6949A3BF" w:rsidR="00977A29" w:rsidRDefault="00977A29" w:rsidP="008204C6">
      <w:pPr>
        <w:pStyle w:val="PSEText"/>
      </w:pPr>
      <w:r>
        <w:t xml:space="preserve">The standard </w:t>
      </w:r>
      <w:r w:rsidRPr="008204C6">
        <w:t>column</w:t>
      </w:r>
      <w:r>
        <w:t xml:space="preserve"> width is 8.5 cm in this template. </w:t>
      </w:r>
      <w:r w:rsidR="00D204B2">
        <w:t xml:space="preserve">Insert a </w:t>
      </w:r>
      <w:r>
        <w:t>single-column figure</w:t>
      </w:r>
      <w:r w:rsidR="00D204B2">
        <w:t xml:space="preserve"> </w:t>
      </w:r>
      <w:r>
        <w:t xml:space="preserve">in its own </w:t>
      </w:r>
      <w:proofErr w:type="gramStart"/>
      <w:r>
        <w:t>paragraph, and</w:t>
      </w:r>
      <w:proofErr w:type="gramEnd"/>
      <w:r>
        <w:t xml:space="preserve"> change the style of that paragraph to </w:t>
      </w:r>
      <w:proofErr w:type="spellStart"/>
      <w:r w:rsidRPr="00977A29">
        <w:rPr>
          <w:b/>
          <w:bCs/>
        </w:rPr>
        <w:t>PSE_FigureAndCaption</w:t>
      </w:r>
      <w:proofErr w:type="spellEnd"/>
      <w:r>
        <w:t xml:space="preserve">. On the next line, type the figure caption, and </w:t>
      </w:r>
      <w:r w:rsidR="00D204B2">
        <w:t xml:space="preserve">style </w:t>
      </w:r>
      <w:proofErr w:type="gramStart"/>
      <w:r w:rsidR="00D204B2">
        <w:t>it</w:t>
      </w:r>
      <w:proofErr w:type="gramEnd"/>
      <w:r w:rsidR="00D204B2">
        <w:t xml:space="preserve"> </w:t>
      </w:r>
      <w:proofErr w:type="spellStart"/>
      <w:r w:rsidRPr="00977A29">
        <w:rPr>
          <w:b/>
          <w:bCs/>
        </w:rPr>
        <w:t>PSE_FigureAndCaption</w:t>
      </w:r>
      <w:proofErr w:type="spellEnd"/>
      <w:r>
        <w:t>. Place the figure</w:t>
      </w:r>
      <w:r w:rsidR="007A3219">
        <w:t xml:space="preserve"> where it best flows with the text.</w:t>
      </w:r>
    </w:p>
    <w:p w14:paraId="151D6A3D" w14:textId="77777777" w:rsidR="001A776E" w:rsidRDefault="00F22B40" w:rsidP="001A776E">
      <w:pPr>
        <w:pStyle w:val="PSEFigureAndCaption"/>
      </w:pPr>
      <w:r w:rsidRPr="00F22B40">
        <w:drawing>
          <wp:inline distT="0" distB="0" distL="0" distR="0" wp14:anchorId="057BAAA3" wp14:editId="1D432C9B">
            <wp:extent cx="2999621" cy="1494155"/>
            <wp:effectExtent l="0" t="0" r="0" b="0"/>
            <wp:docPr id="11"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Diagram, schematic&#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270"/>
                    <a:stretch/>
                  </pic:blipFill>
                  <pic:spPr bwMode="auto">
                    <a:xfrm>
                      <a:off x="0" y="0"/>
                      <a:ext cx="3039928" cy="151423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48159DD" w14:textId="77777777" w:rsidR="001A776E" w:rsidRDefault="001A776E" w:rsidP="001A776E">
      <w:pPr>
        <w:pStyle w:val="PSEFigureAndCaption"/>
      </w:pPr>
      <w:r w:rsidRPr="00BC4E74">
        <w:rPr>
          <w:b/>
          <w:bCs/>
        </w:rPr>
        <w:t>Figure 1.</w:t>
      </w:r>
      <w:r>
        <w:t xml:space="preserve"> Example 1-column figure with a short caption.</w:t>
      </w:r>
    </w:p>
    <w:p w14:paraId="44876AAD" w14:textId="65043372" w:rsidR="008204C6" w:rsidRDefault="008204C6" w:rsidP="008204C6">
      <w:pPr>
        <w:pStyle w:val="PSEText"/>
      </w:pPr>
      <w:r>
        <w:t xml:space="preserve">Use the Equation Editor in Microsoft Word (Alt + = or Insert | Equation). </w:t>
      </w:r>
      <w:r w:rsidR="00ED5C1A">
        <w:t>U</w:t>
      </w:r>
      <w:r>
        <w:t xml:space="preserve">se </w:t>
      </w:r>
      <w:proofErr w:type="spellStart"/>
      <w:r w:rsidRPr="00716155">
        <w:rPr>
          <w:b/>
          <w:bCs/>
        </w:rPr>
        <w:t>PSE_Equation</w:t>
      </w:r>
      <w:proofErr w:type="spellEnd"/>
      <w:r>
        <w:t xml:space="preserve"> for the style. Add the equation reference numbers in parenthesis after the equation </w:t>
      </w:r>
      <w:proofErr w:type="gramStart"/>
      <w:r>
        <w:t>inline, and</w:t>
      </w:r>
      <w:proofErr w:type="gramEnd"/>
      <w:r>
        <w:t xml:space="preserve"> use tabs until the equation numbers are aligned properly (equation numbers and whitespace all use </w:t>
      </w:r>
      <w:proofErr w:type="spellStart"/>
      <w:r w:rsidRPr="00716155">
        <w:rPr>
          <w:b/>
          <w:bCs/>
        </w:rPr>
        <w:t>PSE_Equation</w:t>
      </w:r>
      <w:proofErr w:type="spellEnd"/>
      <w:r>
        <w:t xml:space="preserve">). Do not add additional space above or below equation </w:t>
      </w:r>
      <w:r w:rsidR="00ED5C1A">
        <w:t>(</w:t>
      </w:r>
      <w:r>
        <w:t>handled by the style</w:t>
      </w:r>
      <w:r w:rsidR="00ED5C1A">
        <w:t>)</w:t>
      </w:r>
      <w:r>
        <w:t>.</w:t>
      </w:r>
    </w:p>
    <w:p w14:paraId="1A14477E" w14:textId="77777777" w:rsidR="008204C6" w:rsidRPr="00E26292" w:rsidRDefault="008204C6" w:rsidP="008204C6">
      <w:pPr>
        <w:pStyle w:val="PSEEquation"/>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μ</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e>
        </m:nary>
      </m:oMath>
      <w:r w:rsidRPr="00E26292">
        <w:tab/>
      </w:r>
      <w:r w:rsidRPr="00E26292">
        <w:tab/>
      </w:r>
      <w:r w:rsidRPr="00E26292">
        <w:tab/>
      </w:r>
      <w:r w:rsidRPr="00E26292">
        <w:tab/>
        <w:t>(1)</w:t>
      </w:r>
    </w:p>
    <w:p w14:paraId="17075BAE" w14:textId="77777777" w:rsidR="008204C6" w:rsidRDefault="008204C6" w:rsidP="008204C6">
      <w:pPr>
        <w:pStyle w:val="PSEEquation"/>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αβ</m:t>
        </m:r>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e>
        </m:nary>
        <m:r>
          <m:rPr>
            <m:sty m:val="p"/>
          </m:rPr>
          <w:rPr>
            <w:rFonts w:ascii="Cambria Math" w:hAnsi="Cambria Math"/>
          </w:rPr>
          <m:t>+</m:t>
        </m:r>
        <m:r>
          <w:rPr>
            <w:rFonts w:ascii="Cambria Math" w:hAnsi="Cambria Math"/>
          </w:rPr>
          <m:t>y</m:t>
        </m:r>
        <m:r>
          <m:rPr>
            <m:lit/>
            <m:sty m:val="p"/>
          </m:rPr>
          <w:rPr>
            <w:rFonts w:ascii="Cambria Math" w:hAnsi="Cambria Math"/>
          </w:rPr>
          <m:t>/</m:t>
        </m:r>
        <m:r>
          <w:rPr>
            <w:rFonts w:ascii="Cambria Math" w:hAnsi="Cambria Math"/>
          </w:rPr>
          <m:t>x</m:t>
        </m:r>
        <m:r>
          <m:rPr>
            <m:sty m:val="p"/>
          </m:rPr>
          <w:rPr>
            <w:rFonts w:ascii="Cambria Math" w:hAnsi="Cambria Math"/>
          </w:rPr>
          <m:t xml:space="preserve">  </m:t>
        </m:r>
      </m:oMath>
      <w:r w:rsidRPr="00E26292">
        <w:tab/>
      </w:r>
      <w:r w:rsidRPr="00E26292">
        <w:tab/>
      </w:r>
      <w:r w:rsidRPr="00E26292">
        <w:tab/>
        <w:t>(2)</w:t>
      </w:r>
    </w:p>
    <w:p w14:paraId="1054F0D0" w14:textId="11775CAF" w:rsidR="008204C6" w:rsidRDefault="008204C6" w:rsidP="008204C6">
      <w:pPr>
        <w:pStyle w:val="PSEText"/>
        <w:rPr>
          <w:rFonts w:eastAsiaTheme="minorEastAsia"/>
        </w:rPr>
      </w:pPr>
      <w:r>
        <w:rPr>
          <w:rFonts w:eastAsiaTheme="minorEastAsia"/>
        </w:rPr>
        <w:t xml:space="preserve">You can </w:t>
      </w:r>
      <w:r w:rsidR="00D204B2">
        <w:rPr>
          <w:rFonts w:eastAsiaTheme="minorEastAsia"/>
        </w:rPr>
        <w:t xml:space="preserve">also </w:t>
      </w:r>
      <w:r>
        <w:rPr>
          <w:rFonts w:eastAsiaTheme="minorEastAsia"/>
        </w:rPr>
        <w:t>use LaTeX format. To add a LaTeX equation, hit Alt + = or Insert | Equation to add a new equation, and make sure the Conversions is set to LaTeX in the Editor ribbon (need this the first time</w:t>
      </w:r>
      <w:r w:rsidR="00D204B2">
        <w:rPr>
          <w:rFonts w:eastAsiaTheme="minorEastAsia"/>
        </w:rPr>
        <w:t xml:space="preserve"> only</w:t>
      </w:r>
      <w:r>
        <w:rPr>
          <w:rFonts w:eastAsiaTheme="minorEastAsia"/>
        </w:rPr>
        <w:t>).</w:t>
      </w:r>
    </w:p>
    <w:p w14:paraId="25A723CC" w14:textId="77777777" w:rsidR="008204C6" w:rsidRPr="00E26292" w:rsidRDefault="008204C6" w:rsidP="008204C6">
      <w:pPr>
        <w:pStyle w:val="PSEEquation"/>
      </w:pPr>
      <m:oMath>
        <m:r>
          <w:rPr>
            <w:rFonts w:ascii="Cambria Math" w:hAnsi="Cambria Math"/>
          </w:rPr>
          <m:t>A</m:t>
        </m:r>
        <m:r>
          <m:rPr>
            <m:sty m:val="p"/>
          </m:rPr>
          <w:rPr>
            <w:rFonts w:ascii="Cambria Math" w:hAnsi="Cambria Math"/>
          </w:rPr>
          <m:t>=</m:t>
        </m:r>
        <m:r>
          <m:rPr>
            <m:lit/>
            <m:sty m:val="p"/>
          </m:rPr>
          <w:rPr>
            <w:rFonts w:ascii="Cambria Math" w:hAnsi="Cambria Math"/>
          </w:rPr>
          <m:t>{</m:t>
        </m:r>
        <m:m>
          <m:mPr>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b</m:t>
              </m:r>
            </m:e>
            <m:e>
              <m:r>
                <w:rPr>
                  <w:rFonts w:ascii="Cambria Math" w:hAnsi="Cambria Math"/>
                </w:rPr>
                <m:t>c</m:t>
              </m:r>
            </m:e>
          </m:mr>
          <m:mr>
            <m:e>
              <m:r>
                <w:rPr>
                  <w:rFonts w:ascii="Cambria Math" w:hAnsi="Cambria Math"/>
                </w:rPr>
                <m:t>d</m:t>
              </m:r>
            </m:e>
            <m:e>
              <m:r>
                <w:rPr>
                  <w:rFonts w:ascii="Cambria Math" w:hAnsi="Cambria Math"/>
                </w:rPr>
                <m:t>e</m:t>
              </m:r>
            </m:e>
            <m:e>
              <m:r>
                <w:rPr>
                  <w:rFonts w:ascii="Cambria Math" w:hAnsi="Cambria Math"/>
                </w:rPr>
                <m:t>f</m:t>
              </m:r>
            </m:e>
          </m:mr>
          <m:mr>
            <m:e>
              <m:r>
                <w:rPr>
                  <w:rFonts w:ascii="Cambria Math" w:hAnsi="Cambria Math"/>
                </w:rPr>
                <m:t>g</m:t>
              </m:r>
            </m:e>
            <m:e>
              <m:r>
                <w:rPr>
                  <w:rFonts w:ascii="Cambria Math" w:hAnsi="Cambria Math"/>
                </w:rPr>
                <m:t>h</m:t>
              </m:r>
            </m:e>
            <m:e>
              <m:r>
                <w:rPr>
                  <w:rFonts w:ascii="Cambria Math" w:hAnsi="Cambria Math"/>
                </w:rPr>
                <m:t>j</m:t>
              </m:r>
            </m:e>
          </m:mr>
        </m:m>
        <m:r>
          <m:rPr>
            <m:lit/>
            <m:sty m:val="p"/>
          </m:rPr>
          <w:rPr>
            <w:rFonts w:ascii="Cambria Math" w:hAnsi="Cambria Math"/>
          </w:rPr>
          <m:t>}</m:t>
        </m:r>
      </m:oMath>
      <w:r w:rsidRPr="00E26292">
        <w:tab/>
      </w:r>
      <w:r>
        <w:tab/>
      </w:r>
      <w:r>
        <w:tab/>
      </w:r>
      <w:r>
        <w:tab/>
      </w:r>
      <w:r w:rsidRPr="00E26292">
        <w:t>(3)</w:t>
      </w:r>
    </w:p>
    <w:p w14:paraId="59018286" w14:textId="62B4E3E6" w:rsidR="006A212B" w:rsidRDefault="008204C6" w:rsidP="007A3219">
      <w:pPr>
        <w:pStyle w:val="PSEText"/>
      </w:pPr>
      <w:r>
        <w:t>For tables, u</w:t>
      </w:r>
      <w:r w:rsidR="007A3219">
        <w:t xml:space="preserve">se the Insert | Table feature to insert a table with a single column width, inline in the text. Use </w:t>
      </w:r>
      <w:proofErr w:type="spellStart"/>
      <w:r w:rsidR="007A3219" w:rsidRPr="007A3219">
        <w:rPr>
          <w:b/>
          <w:bCs/>
        </w:rPr>
        <w:t>PSE_TableCaption</w:t>
      </w:r>
      <w:proofErr w:type="spellEnd"/>
      <w:r w:rsidR="007A3219">
        <w:t xml:space="preserve"> for the caption and </w:t>
      </w:r>
      <w:proofErr w:type="spellStart"/>
      <w:r w:rsidR="007A3219" w:rsidRPr="007A3219">
        <w:rPr>
          <w:b/>
          <w:bCs/>
        </w:rPr>
        <w:t>PSE_TableContent</w:t>
      </w:r>
      <w:proofErr w:type="spellEnd"/>
      <w:r w:rsidR="007A3219">
        <w:t xml:space="preserve"> for the table itself. Use the </w:t>
      </w:r>
      <w:proofErr w:type="spellStart"/>
      <w:r w:rsidR="007A3219" w:rsidRPr="007A3219">
        <w:rPr>
          <w:b/>
          <w:bCs/>
        </w:rPr>
        <w:t>PSE_TableFormat</w:t>
      </w:r>
      <w:proofErr w:type="spellEnd"/>
      <w:r w:rsidR="007A3219">
        <w:t xml:space="preserve"> template in the Table Design ribbon to apply standard borders. (You will not see </w:t>
      </w:r>
      <w:proofErr w:type="spellStart"/>
      <w:r w:rsidR="007A3219" w:rsidRPr="008204C6">
        <w:rPr>
          <w:b/>
          <w:bCs/>
        </w:rPr>
        <w:t>PSE_TableFormat</w:t>
      </w:r>
      <w:proofErr w:type="spellEnd"/>
      <w:r w:rsidR="007A3219">
        <w:t xml:space="preserve"> in the list of styles, that is found in the Table Design ribbon).</w:t>
      </w:r>
    </w:p>
    <w:p w14:paraId="496AE872" w14:textId="77777777" w:rsidR="008204C6" w:rsidRDefault="008204C6" w:rsidP="008204C6">
      <w:pPr>
        <w:pStyle w:val="PSETableCaption"/>
      </w:pPr>
      <w:r w:rsidRPr="00B24F42">
        <w:rPr>
          <w:b/>
          <w:bCs/>
        </w:rPr>
        <w:t xml:space="preserve">Table 1: </w:t>
      </w:r>
      <w:r>
        <w:t xml:space="preserve">Caption for the table. Multi-line table captions will be fully justified. The style is </w:t>
      </w:r>
      <w:proofErr w:type="spellStart"/>
      <w:r w:rsidRPr="00611E05">
        <w:rPr>
          <w:b/>
          <w:bCs/>
        </w:rPr>
        <w:t>PSE_TableCaption</w:t>
      </w:r>
      <w:proofErr w:type="spellEnd"/>
      <w:r>
        <w:t>.</w:t>
      </w:r>
    </w:p>
    <w:tbl>
      <w:tblPr>
        <w:tblStyle w:val="PSETableFormat"/>
        <w:tblW w:w="0" w:type="auto"/>
        <w:tblLook w:val="04A0" w:firstRow="1" w:lastRow="0" w:firstColumn="1" w:lastColumn="0" w:noHBand="0" w:noVBand="1"/>
      </w:tblPr>
      <w:tblGrid>
        <w:gridCol w:w="1356"/>
        <w:gridCol w:w="1855"/>
        <w:gridCol w:w="1609"/>
      </w:tblGrid>
      <w:tr w:rsidR="008204C6" w14:paraId="79A3F0EF" w14:textId="77777777" w:rsidTr="008204C6">
        <w:trPr>
          <w:cnfStyle w:val="100000000000" w:firstRow="1" w:lastRow="0" w:firstColumn="0" w:lastColumn="0" w:oddVBand="0" w:evenVBand="0" w:oddHBand="0" w:evenHBand="0" w:firstRowFirstColumn="0" w:firstRowLastColumn="0" w:lastRowFirstColumn="0" w:lastRowLastColumn="0"/>
        </w:trPr>
        <w:tc>
          <w:tcPr>
            <w:tcW w:w="1356" w:type="dxa"/>
          </w:tcPr>
          <w:p w14:paraId="256428DE" w14:textId="77777777" w:rsidR="008204C6" w:rsidRPr="00251DC9" w:rsidRDefault="008204C6" w:rsidP="007B161A">
            <w:pPr>
              <w:pStyle w:val="PSETableContent"/>
              <w:rPr>
                <w:b/>
                <w:bCs/>
              </w:rPr>
            </w:pPr>
            <w:r w:rsidRPr="00251DC9">
              <w:rPr>
                <w:b/>
                <w:bCs/>
              </w:rPr>
              <w:t>Stream</w:t>
            </w:r>
          </w:p>
        </w:tc>
        <w:tc>
          <w:tcPr>
            <w:tcW w:w="1855" w:type="dxa"/>
          </w:tcPr>
          <w:p w14:paraId="0E80A31E" w14:textId="77777777" w:rsidR="008204C6" w:rsidRPr="00251DC9" w:rsidRDefault="008204C6" w:rsidP="007B161A">
            <w:pPr>
              <w:pStyle w:val="PSETableContent"/>
              <w:rPr>
                <w:b/>
                <w:bCs/>
              </w:rPr>
            </w:pPr>
            <w:r w:rsidRPr="00251DC9">
              <w:rPr>
                <w:b/>
                <w:bCs/>
              </w:rPr>
              <w:t>Description</w:t>
            </w:r>
          </w:p>
        </w:tc>
        <w:tc>
          <w:tcPr>
            <w:tcW w:w="1609" w:type="dxa"/>
          </w:tcPr>
          <w:p w14:paraId="77FE80E6" w14:textId="77777777" w:rsidR="008204C6" w:rsidRPr="00251DC9" w:rsidRDefault="008204C6" w:rsidP="007B161A">
            <w:pPr>
              <w:pStyle w:val="PSETableContent"/>
              <w:jc w:val="right"/>
              <w:rPr>
                <w:b/>
                <w:bCs/>
              </w:rPr>
            </w:pPr>
            <w:r w:rsidRPr="00251DC9">
              <w:rPr>
                <w:b/>
                <w:bCs/>
              </w:rPr>
              <w:t>Flow</w:t>
            </w:r>
          </w:p>
        </w:tc>
      </w:tr>
      <w:tr w:rsidR="008204C6" w14:paraId="043A7D66" w14:textId="77777777" w:rsidTr="008204C6">
        <w:tc>
          <w:tcPr>
            <w:tcW w:w="1356" w:type="dxa"/>
          </w:tcPr>
          <w:p w14:paraId="215F0AEB" w14:textId="77777777" w:rsidR="008204C6" w:rsidRDefault="008204C6" w:rsidP="007B161A">
            <w:pPr>
              <w:pStyle w:val="PSETableContent"/>
            </w:pPr>
            <w:r>
              <w:t>Feed</w:t>
            </w:r>
          </w:p>
        </w:tc>
        <w:tc>
          <w:tcPr>
            <w:tcW w:w="1855" w:type="dxa"/>
          </w:tcPr>
          <w:p w14:paraId="5632AA38" w14:textId="77777777" w:rsidR="008204C6" w:rsidRDefault="008204C6" w:rsidP="007B161A">
            <w:pPr>
              <w:pStyle w:val="PSETableContent"/>
            </w:pPr>
            <w:r>
              <w:t xml:space="preserve">A mixture of MeOH, </w:t>
            </w:r>
            <w:r>
              <w:t xml:space="preserve">EtOH, and </w:t>
            </w:r>
            <w:proofErr w:type="spellStart"/>
            <w:r>
              <w:t>BuOH</w:t>
            </w:r>
            <w:proofErr w:type="spellEnd"/>
            <w:r>
              <w:t>.</w:t>
            </w:r>
          </w:p>
        </w:tc>
        <w:tc>
          <w:tcPr>
            <w:tcW w:w="1609" w:type="dxa"/>
          </w:tcPr>
          <w:p w14:paraId="70B8FFCE" w14:textId="77777777" w:rsidR="008204C6" w:rsidRDefault="008204C6" w:rsidP="007B161A">
            <w:pPr>
              <w:pStyle w:val="PSETableContent"/>
              <w:jc w:val="right"/>
            </w:pPr>
            <w:r>
              <w:t xml:space="preserve">11.2 </w:t>
            </w:r>
            <w:proofErr w:type="spellStart"/>
            <w:r>
              <w:t>kmol</w:t>
            </w:r>
            <w:proofErr w:type="spellEnd"/>
            <w:r>
              <w:t>/hr</w:t>
            </w:r>
          </w:p>
        </w:tc>
      </w:tr>
      <w:tr w:rsidR="008204C6" w14:paraId="4499022C" w14:textId="77777777" w:rsidTr="008204C6">
        <w:tc>
          <w:tcPr>
            <w:tcW w:w="1356" w:type="dxa"/>
          </w:tcPr>
          <w:p w14:paraId="29AE536F" w14:textId="77777777" w:rsidR="008204C6" w:rsidRDefault="008204C6" w:rsidP="007B161A">
            <w:pPr>
              <w:pStyle w:val="PSETableContent"/>
            </w:pPr>
            <w:r>
              <w:t>Distillate</w:t>
            </w:r>
          </w:p>
        </w:tc>
        <w:tc>
          <w:tcPr>
            <w:tcW w:w="1855" w:type="dxa"/>
          </w:tcPr>
          <w:p w14:paraId="1FC3948E" w14:textId="77777777" w:rsidR="008204C6" w:rsidRDefault="008204C6" w:rsidP="007B161A">
            <w:pPr>
              <w:pStyle w:val="PSETableContent"/>
            </w:pPr>
            <w:r>
              <w:t>Mostly methanol</w:t>
            </w:r>
          </w:p>
        </w:tc>
        <w:tc>
          <w:tcPr>
            <w:tcW w:w="1609" w:type="dxa"/>
          </w:tcPr>
          <w:p w14:paraId="2D26CD26" w14:textId="77777777" w:rsidR="008204C6" w:rsidRDefault="008204C6" w:rsidP="007B161A">
            <w:pPr>
              <w:pStyle w:val="PSETableContent"/>
              <w:jc w:val="right"/>
            </w:pPr>
            <w:r>
              <w:t xml:space="preserve">21.5 </w:t>
            </w:r>
            <w:proofErr w:type="spellStart"/>
            <w:r>
              <w:t>kmol</w:t>
            </w:r>
            <w:proofErr w:type="spellEnd"/>
            <w:r>
              <w:t>/hr</w:t>
            </w:r>
          </w:p>
        </w:tc>
      </w:tr>
      <w:tr w:rsidR="008204C6" w14:paraId="3683B93B" w14:textId="77777777" w:rsidTr="008204C6">
        <w:tc>
          <w:tcPr>
            <w:tcW w:w="1356" w:type="dxa"/>
          </w:tcPr>
          <w:p w14:paraId="3CF523E2" w14:textId="77777777" w:rsidR="008204C6" w:rsidRDefault="008204C6" w:rsidP="007B161A">
            <w:pPr>
              <w:pStyle w:val="PSETableContent"/>
            </w:pPr>
            <w:r>
              <w:t>Bottoms</w:t>
            </w:r>
          </w:p>
        </w:tc>
        <w:tc>
          <w:tcPr>
            <w:tcW w:w="1855" w:type="dxa"/>
          </w:tcPr>
          <w:p w14:paraId="236E5D09" w14:textId="77777777" w:rsidR="008204C6" w:rsidRDefault="008204C6" w:rsidP="007B161A">
            <w:pPr>
              <w:pStyle w:val="PSETableContent"/>
            </w:pPr>
            <w:r>
              <w:t>Mostly butanol</w:t>
            </w:r>
          </w:p>
        </w:tc>
        <w:tc>
          <w:tcPr>
            <w:tcW w:w="1609" w:type="dxa"/>
          </w:tcPr>
          <w:p w14:paraId="5BF3E421" w14:textId="77777777" w:rsidR="008204C6" w:rsidRDefault="008204C6" w:rsidP="007B161A">
            <w:pPr>
              <w:pStyle w:val="PSETableContent"/>
              <w:jc w:val="right"/>
            </w:pPr>
            <w:r>
              <w:t xml:space="preserve">110 </w:t>
            </w:r>
            <w:proofErr w:type="spellStart"/>
            <w:r>
              <w:t>kmol</w:t>
            </w:r>
            <w:proofErr w:type="spellEnd"/>
            <w:r>
              <w:t>/hr</w:t>
            </w:r>
          </w:p>
        </w:tc>
      </w:tr>
    </w:tbl>
    <w:p w14:paraId="28673705" w14:textId="6C70BE33" w:rsidR="00E26292" w:rsidRDefault="00E26292" w:rsidP="00592A32">
      <w:pPr>
        <w:pStyle w:val="PSEHead3"/>
      </w:pPr>
      <w:r>
        <w:t>References</w:t>
      </w:r>
    </w:p>
    <w:p w14:paraId="1AB68E10" w14:textId="62C60634" w:rsidR="00E26292" w:rsidRDefault="00264CAE" w:rsidP="00592A32">
      <w:pPr>
        <w:pStyle w:val="PSECitation"/>
        <w:numPr>
          <w:ilvl w:val="0"/>
          <w:numId w:val="9"/>
        </w:numPr>
        <w:ind w:left="426" w:hanging="426"/>
      </w:pPr>
      <w:r w:rsidRPr="00264CAE">
        <w:t xml:space="preserve">R. Parker, B. Nicholson, J. </w:t>
      </w:r>
      <w:proofErr w:type="spellStart"/>
      <w:r w:rsidRPr="00264CAE">
        <w:t>Siirola</w:t>
      </w:r>
      <w:proofErr w:type="spellEnd"/>
      <w:r w:rsidRPr="00264CAE">
        <w:t xml:space="preserve">, C. Laird, and L. </w:t>
      </w:r>
      <w:proofErr w:type="spellStart"/>
      <w:r w:rsidRPr="00264CAE">
        <w:t>Biegler</w:t>
      </w:r>
      <w:proofErr w:type="spellEnd"/>
      <w:r w:rsidRPr="00264CAE">
        <w:t xml:space="preserve">, “An implicit function formulation for optimization of discretized index-1 differential algebraic systems,” Computers </w:t>
      </w:r>
      <w:r>
        <w:t>&amp;</w:t>
      </w:r>
      <w:r w:rsidRPr="00264CAE">
        <w:t xml:space="preserve"> Chemical Engineering, vol. 168. Elsevier BV, p. 108042, Dec. 2022.</w:t>
      </w:r>
    </w:p>
    <w:p w14:paraId="3DEBAA75" w14:textId="09E81AF5" w:rsidR="00264CAE" w:rsidRDefault="00264CAE" w:rsidP="00592A32">
      <w:pPr>
        <w:pStyle w:val="PSECitation"/>
        <w:numPr>
          <w:ilvl w:val="0"/>
          <w:numId w:val="9"/>
        </w:numPr>
        <w:ind w:left="426" w:hanging="426"/>
      </w:pPr>
      <w:r w:rsidRPr="00264CAE">
        <w:t xml:space="preserve">A. Cozad, N. V. </w:t>
      </w:r>
      <w:proofErr w:type="spellStart"/>
      <w:r w:rsidRPr="00264CAE">
        <w:t>Sahinidis</w:t>
      </w:r>
      <w:proofErr w:type="spellEnd"/>
      <w:r w:rsidRPr="00264CAE">
        <w:t xml:space="preserve">, and D. C. Miller, “Learning surrogate models for simulation-based optimization,” AIChE Journal, vol. 60, no. 6. Wiley, pp. 2211–2227, Mar. 13, 2014. </w:t>
      </w:r>
    </w:p>
    <w:p w14:paraId="5AD8655F" w14:textId="60B85B0B" w:rsidR="00264CAE" w:rsidRDefault="00264CAE" w:rsidP="00592A32">
      <w:pPr>
        <w:pStyle w:val="PSECitation"/>
        <w:numPr>
          <w:ilvl w:val="0"/>
          <w:numId w:val="9"/>
        </w:numPr>
        <w:ind w:left="426" w:hanging="426"/>
      </w:pPr>
      <w:r w:rsidRPr="00264CAE">
        <w:t xml:space="preserve">A. </w:t>
      </w:r>
      <w:proofErr w:type="spellStart"/>
      <w:r w:rsidRPr="00264CAE">
        <w:t>Wächter</w:t>
      </w:r>
      <w:proofErr w:type="spellEnd"/>
      <w:r w:rsidRPr="00264CAE">
        <w:t xml:space="preserve"> and L. T. </w:t>
      </w:r>
      <w:proofErr w:type="spellStart"/>
      <w:r w:rsidRPr="00264CAE">
        <w:t>Biegler</w:t>
      </w:r>
      <w:proofErr w:type="spellEnd"/>
      <w:r w:rsidRPr="00264CAE">
        <w:t xml:space="preserve">, “On the implementation of an interior-point filter line-search algorithm for large-scale nonlinear programming,” Mathematical Programming, vol. 106, no. 1. Springer Science and Business Media LLC, pp. 25–57, Apr. 28, 2005. </w:t>
      </w:r>
    </w:p>
    <w:p w14:paraId="06CF1E34" w14:textId="774FE844" w:rsidR="00264CAE" w:rsidRPr="00A72B0E" w:rsidRDefault="00264CAE" w:rsidP="00592A32">
      <w:pPr>
        <w:pStyle w:val="PSECitation"/>
        <w:numPr>
          <w:ilvl w:val="0"/>
          <w:numId w:val="9"/>
        </w:numPr>
        <w:ind w:left="426" w:hanging="426"/>
      </w:pPr>
      <w:r w:rsidRPr="00264CAE">
        <w:t xml:space="preserve">A. Lee et al., “The </w:t>
      </w:r>
      <w:r>
        <w:t xml:space="preserve">IDEAS </w:t>
      </w:r>
      <w:r w:rsidRPr="00264CAE">
        <w:t xml:space="preserve">process modeling framework and model library—Flexibility for process simulation and optimization,” Journal of Advanced Manufacturing and Processing, vol. 3, no. 3. Wiley, May 13, 2021. </w:t>
      </w:r>
    </w:p>
    <w:p w14:paraId="0AB61DBF" w14:textId="77777777" w:rsidR="00D204B2" w:rsidRDefault="00D204B2" w:rsidP="00D204B2">
      <w:pPr>
        <w:pStyle w:val="PSECitation"/>
        <w:numPr>
          <w:ilvl w:val="0"/>
          <w:numId w:val="0"/>
        </w:numPr>
        <w:ind w:left="425"/>
      </w:pPr>
    </w:p>
    <w:sectPr w:rsidR="00D204B2" w:rsidSect="008204C6">
      <w:headerReference w:type="default" r:id="rId16"/>
      <w:type w:val="continuous"/>
      <w:pgSz w:w="12240" w:h="15840" w:code="1"/>
      <w:pgMar w:top="851" w:right="1134" w:bottom="1135" w:left="1134" w:header="709" w:footer="1304" w:gutter="0"/>
      <w:cols w:num="2" w:space="33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AE97F" w14:textId="77777777" w:rsidR="00CE0E07" w:rsidRDefault="00CE0E07" w:rsidP="002A1319">
      <w:pPr>
        <w:spacing w:after="0" w:line="240" w:lineRule="auto"/>
      </w:pPr>
      <w:r>
        <w:separator/>
      </w:r>
    </w:p>
  </w:endnote>
  <w:endnote w:type="continuationSeparator" w:id="0">
    <w:p w14:paraId="378FCBE8" w14:textId="77777777" w:rsidR="00CE0E07" w:rsidRDefault="00CE0E07" w:rsidP="002A1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631FFB1C-788F-4732-A571-896F5595EE55}"/>
  </w:font>
  <w:font w:name="Times New Roman">
    <w:panose1 w:val="02020603050405020304"/>
    <w:charset w:val="00"/>
    <w:family w:val="roman"/>
    <w:pitch w:val="variable"/>
    <w:sig w:usb0="E0002EFF" w:usb1="C000785B" w:usb2="00000009" w:usb3="00000000" w:csb0="000001FF" w:csb1="00000000"/>
    <w:embedRegular r:id="rId2" w:fontKey="{A27ADD2E-7B74-4013-A20B-2DB2873FEF7F}"/>
    <w:embedBold r:id="rId3" w:fontKey="{91859676-1B7D-4FFC-8D58-7C7ABB23EDD9}"/>
    <w:embedItalic r:id="rId4" w:fontKey="{D12C6C48-F60F-4179-BA7C-1FE0D5F4C30C}"/>
    <w:embedBoldItalic r:id="rId5" w:fontKey="{6E34129F-0D96-448F-A5BE-4530C9CA9111}"/>
  </w:font>
  <w:font w:name="Courier New">
    <w:panose1 w:val="02070309020205020404"/>
    <w:charset w:val="00"/>
    <w:family w:val="modern"/>
    <w:pitch w:val="fixed"/>
    <w:sig w:usb0="E0002EFF" w:usb1="C0007843" w:usb2="00000009" w:usb3="00000000" w:csb0="000001FF" w:csb1="00000000"/>
    <w:embedRegular r:id="rId6" w:fontKey="{7DA5A2BC-3262-470A-AC84-5AEB855693D3}"/>
  </w:font>
  <w:font w:name="Wingdings">
    <w:panose1 w:val="05000000000000000000"/>
    <w:charset w:val="02"/>
    <w:family w:val="auto"/>
    <w:pitch w:val="variable"/>
    <w:sig w:usb0="00000000" w:usb1="10000000" w:usb2="00000000" w:usb3="00000000" w:csb0="80000000" w:csb1="00000000"/>
    <w:embedRegular r:id="rId7" w:fontKey="{D74861E5-0EEA-4A41-A78B-FCF497728DA5}"/>
  </w:font>
  <w:font w:name="Calibri">
    <w:panose1 w:val="020F0502020204030204"/>
    <w:charset w:val="00"/>
    <w:family w:val="swiss"/>
    <w:pitch w:val="variable"/>
    <w:sig w:usb0="E4002EFF" w:usb1="C200247B" w:usb2="00000009" w:usb3="00000000" w:csb0="000001FF" w:csb1="00000000"/>
    <w:embedRegular r:id="rId8" w:fontKey="{8BB9C482-402F-4B80-9DE7-7F8E4F13365B}"/>
    <w:embedBold r:id="rId9" w:fontKey="{BDEC3433-C683-4814-894C-0727FC4FDC31}"/>
    <w:embedItalic r:id="rId10" w:fontKey="{08E9F425-7E6D-4809-A59D-5400CB5C2122}"/>
  </w:font>
  <w:font w:name="Cormorant Medium">
    <w:altName w:val="Calibri"/>
    <w:charset w:val="00"/>
    <w:family w:val="auto"/>
    <w:pitch w:val="variable"/>
    <w:sig w:usb0="20000207" w:usb1="00000001" w:usb2="00000000" w:usb3="00000000" w:csb0="00000197" w:csb1="00000000"/>
  </w:font>
  <w:font w:name="Inter">
    <w:altName w:val="Calibri"/>
    <w:charset w:val="00"/>
    <w:family w:val="auto"/>
    <w:pitch w:val="variable"/>
    <w:sig w:usb0="E00002FF" w:usb1="1200A1FF" w:usb2="00000001" w:usb3="00000000" w:csb0="0000019F" w:csb1="00000000"/>
  </w:font>
  <w:font w:name="Inter Medium">
    <w:altName w:val="Calibri"/>
    <w:charset w:val="00"/>
    <w:family w:val="auto"/>
    <w:pitch w:val="variable"/>
    <w:sig w:usb0="E00002FF" w:usb1="1200A1FF" w:usb2="00000001" w:usb3="00000000" w:csb0="0000019F" w:csb1="00000000"/>
  </w:font>
  <w:font w:name="Constantia">
    <w:panose1 w:val="02030602050306030303"/>
    <w:charset w:val="00"/>
    <w:family w:val="roman"/>
    <w:pitch w:val="variable"/>
    <w:sig w:usb0="A00002EF" w:usb1="4000204B" w:usb2="00000000" w:usb3="00000000" w:csb0="0000019F" w:csb1="00000000"/>
    <w:embedRegular r:id="rId11" w:fontKey="{D7B64CAA-3A8F-4940-9C44-D33711D8A95E}"/>
  </w:font>
  <w:font w:name="Cambria Math">
    <w:panose1 w:val="02040503050406030204"/>
    <w:charset w:val="00"/>
    <w:family w:val="roman"/>
    <w:pitch w:val="variable"/>
    <w:sig w:usb0="E00006FF" w:usb1="420024FF" w:usb2="02000000" w:usb3="00000000" w:csb0="0000019F" w:csb1="00000000"/>
    <w:embedRegular r:id="rId12" w:fontKey="{33C5A6CF-8EBA-4807-BC07-35C545FB5ABC}"/>
    <w:embedItalic r:id="rId13" w:fontKey="{36F33C67-0323-44A3-99E2-2B8C97526EB2}"/>
  </w:font>
  <w:font w:name="Calibri Light">
    <w:panose1 w:val="020F0302020204030204"/>
    <w:charset w:val="00"/>
    <w:family w:val="swiss"/>
    <w:pitch w:val="variable"/>
    <w:sig w:usb0="E4002EFF" w:usb1="C200247B" w:usb2="00000009" w:usb3="00000000" w:csb0="000001FF" w:csb1="00000000"/>
    <w:embedRegular r:id="rId14" w:fontKey="{CB7D847F-3956-44F5-87D2-9311ECB02C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7AA63" w14:textId="515096E5" w:rsidR="00DA3174" w:rsidRPr="00DA3174" w:rsidRDefault="00DA3174">
    <w:pPr>
      <w:pStyle w:val="Footer"/>
      <w:rPr>
        <w:lang w:val="en-US"/>
      </w:rPr>
    </w:pPr>
    <w:r>
      <w:rPr>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E396D" w14:textId="7A8DCEB4" w:rsidR="00DA3174" w:rsidRPr="00DA3174" w:rsidRDefault="00DA3174">
    <w:pPr>
      <w:pStyle w:val="Footer"/>
      <w:rPr>
        <w:lang w:val="en-US"/>
      </w:rPr>
    </w:pP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97715" w14:textId="77777777" w:rsidR="00CE0E07" w:rsidRDefault="00CE0E07" w:rsidP="002A1319">
      <w:pPr>
        <w:spacing w:after="0" w:line="240" w:lineRule="auto"/>
      </w:pPr>
      <w:r>
        <w:separator/>
      </w:r>
    </w:p>
  </w:footnote>
  <w:footnote w:type="continuationSeparator" w:id="0">
    <w:p w14:paraId="6D2BD90E" w14:textId="77777777" w:rsidR="00CE0E07" w:rsidRDefault="00CE0E07" w:rsidP="002A1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3B6A" w14:textId="77777777" w:rsidR="002A1319" w:rsidRDefault="002A1319">
    <w:pPr>
      <w:pStyle w:val="Header"/>
    </w:pPr>
    <w:r>
      <w:t>[Remaining Page Headers]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B48A" w14:textId="1587E6C2" w:rsidR="00ED5C1A" w:rsidRDefault="00ED5C1A" w:rsidP="00ED5C1A">
    <w:pPr>
      <w:pStyle w:val="PSEFooter"/>
      <w:rPr>
        <w:lang w:val="en-US"/>
      </w:rPr>
    </w:pPr>
    <w:r>
      <w:rPr>
        <w:noProof/>
        <w:lang w:val="en-US"/>
      </w:rPr>
      <w:drawing>
        <wp:anchor distT="0" distB="0" distL="114300" distR="114300" simplePos="0" relativeHeight="251658240" behindDoc="0" locked="0" layoutInCell="1" allowOverlap="1" wp14:anchorId="252052DD" wp14:editId="3DE94C54">
          <wp:simplePos x="0" y="0"/>
          <wp:positionH relativeFrom="column">
            <wp:posOffset>3479</wp:posOffset>
          </wp:positionH>
          <wp:positionV relativeFrom="paragraph">
            <wp:posOffset>3009</wp:posOffset>
          </wp:positionV>
          <wp:extent cx="3323645" cy="678927"/>
          <wp:effectExtent l="0" t="0" r="0" b="6985"/>
          <wp:wrapNone/>
          <wp:docPr id="27" name="Picture 27"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ont, screenshot,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323645" cy="678927"/>
                  </a:xfrm>
                  <a:prstGeom prst="rect">
                    <a:avLst/>
                  </a:prstGeom>
                </pic:spPr>
              </pic:pic>
            </a:graphicData>
          </a:graphic>
          <wp14:sizeRelH relativeFrom="page">
            <wp14:pctWidth>0</wp14:pctWidth>
          </wp14:sizeRelH>
          <wp14:sizeRelV relativeFrom="page">
            <wp14:pctHeight>0</wp14:pctHeight>
          </wp14:sizeRelV>
        </wp:anchor>
      </w:drawing>
    </w:r>
    <w:r>
      <w:rPr>
        <w:lang w:val="en-US"/>
      </w:rPr>
      <w:tab/>
    </w:r>
    <w:r>
      <w:rPr>
        <w:lang w:val="en-US"/>
      </w:rPr>
      <w:tab/>
    </w:r>
  </w:p>
  <w:p w14:paraId="19AC59C3" w14:textId="77777777" w:rsidR="00ED5C1A" w:rsidRDefault="00ED5C1A" w:rsidP="00ED5C1A">
    <w:pPr>
      <w:pStyle w:val="PSEFooter"/>
      <w:rPr>
        <w:lang w:val="en-US"/>
      </w:rPr>
    </w:pPr>
  </w:p>
  <w:p w14:paraId="7F5D641A" w14:textId="77777777" w:rsidR="00ED5C1A" w:rsidRDefault="00ED5C1A" w:rsidP="00ED5C1A">
    <w:pPr>
      <w:pStyle w:val="PSEFooter"/>
      <w:rPr>
        <w:lang w:val="en-US"/>
      </w:rPr>
    </w:pPr>
  </w:p>
  <w:p w14:paraId="019E91D5" w14:textId="58BA580C" w:rsidR="001D44B1" w:rsidRDefault="00ED5C1A" w:rsidP="00ED5C1A">
    <w:pPr>
      <w:pStyle w:val="PSEFooter"/>
      <w:rPr>
        <w:b/>
        <w:bCs/>
        <w:lang w:val="en-US"/>
      </w:rPr>
    </w:pPr>
    <w:r>
      <w:rPr>
        <w:lang w:val="en-US"/>
      </w:rPr>
      <w:tab/>
    </w:r>
    <w:r>
      <w:rPr>
        <w:lang w:val="en-US"/>
      </w:rPr>
      <w:tab/>
    </w:r>
    <w:r>
      <w:rPr>
        <w:b/>
        <w:bCs/>
        <w:lang w:val="en-US"/>
      </w:rPr>
      <w:t>One Page</w:t>
    </w:r>
    <w:r w:rsidRPr="00ED5C1A">
      <w:rPr>
        <w:b/>
        <w:bCs/>
        <w:lang w:val="en-US"/>
      </w:rPr>
      <w:t xml:space="preserve"> Abstract</w:t>
    </w:r>
  </w:p>
  <w:p w14:paraId="00CABFEA" w14:textId="4C55F1D9" w:rsidR="00ED5C1A" w:rsidRDefault="00ED5C1A" w:rsidP="00ED5C1A">
    <w:pPr>
      <w:pStyle w:val="PSEFooter"/>
      <w:rPr>
        <w:lang w:val="en-US"/>
      </w:rPr>
    </w:pPr>
    <w:r>
      <w:rPr>
        <w:b/>
        <w:bCs/>
        <w:lang w:val="en-US"/>
      </w:rPr>
      <w:tab/>
    </w:r>
    <w:r>
      <w:rPr>
        <w:b/>
        <w:bCs/>
        <w:lang w:val="en-US"/>
      </w:rPr>
      <w:tab/>
    </w:r>
    <w:r w:rsidRPr="00ED5C1A">
      <w:rPr>
        <w:i/>
        <w:iCs w:val="0"/>
        <w:lang w:val="en-US"/>
      </w:rPr>
      <w:t>Not Peer Reviewed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4EAB1" w14:textId="77777777" w:rsidR="008C6A29" w:rsidRPr="008C6A29" w:rsidRDefault="008C6A29" w:rsidP="008C6A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4EFD"/>
    <w:multiLevelType w:val="hybridMultilevel"/>
    <w:tmpl w:val="D250C8B6"/>
    <w:lvl w:ilvl="0" w:tplc="A7B42988">
      <w:start w:val="1"/>
      <w:numFmt w:val="decimal"/>
      <w:pStyle w:val="PSECitation"/>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D685D4E"/>
    <w:multiLevelType w:val="hybridMultilevel"/>
    <w:tmpl w:val="9620F3E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1F6233AB"/>
    <w:multiLevelType w:val="hybridMultilevel"/>
    <w:tmpl w:val="E13E8B3A"/>
    <w:lvl w:ilvl="0" w:tplc="1009000F">
      <w:start w:val="1"/>
      <w:numFmt w:val="decimal"/>
      <w:lvlText w:val="%1."/>
      <w:lvlJc w:val="left"/>
      <w:pPr>
        <w:ind w:left="1145" w:hanging="360"/>
      </w:pPr>
    </w:lvl>
    <w:lvl w:ilvl="1" w:tplc="10090019">
      <w:start w:val="1"/>
      <w:numFmt w:val="lowerLetter"/>
      <w:lvlText w:val="%2."/>
      <w:lvlJc w:val="left"/>
      <w:pPr>
        <w:ind w:left="1865" w:hanging="360"/>
      </w:pPr>
    </w:lvl>
    <w:lvl w:ilvl="2" w:tplc="1009001B">
      <w:start w:val="1"/>
      <w:numFmt w:val="lowerRoman"/>
      <w:lvlText w:val="%3."/>
      <w:lvlJc w:val="right"/>
      <w:pPr>
        <w:ind w:left="2585" w:hanging="180"/>
      </w:pPr>
    </w:lvl>
    <w:lvl w:ilvl="3" w:tplc="1009000F" w:tentative="1">
      <w:start w:val="1"/>
      <w:numFmt w:val="decimal"/>
      <w:lvlText w:val="%4."/>
      <w:lvlJc w:val="left"/>
      <w:pPr>
        <w:ind w:left="3305" w:hanging="360"/>
      </w:pPr>
    </w:lvl>
    <w:lvl w:ilvl="4" w:tplc="10090019" w:tentative="1">
      <w:start w:val="1"/>
      <w:numFmt w:val="lowerLetter"/>
      <w:lvlText w:val="%5."/>
      <w:lvlJc w:val="left"/>
      <w:pPr>
        <w:ind w:left="4025" w:hanging="360"/>
      </w:pPr>
    </w:lvl>
    <w:lvl w:ilvl="5" w:tplc="1009001B" w:tentative="1">
      <w:start w:val="1"/>
      <w:numFmt w:val="lowerRoman"/>
      <w:lvlText w:val="%6."/>
      <w:lvlJc w:val="right"/>
      <w:pPr>
        <w:ind w:left="4745" w:hanging="180"/>
      </w:pPr>
    </w:lvl>
    <w:lvl w:ilvl="6" w:tplc="1009000F" w:tentative="1">
      <w:start w:val="1"/>
      <w:numFmt w:val="decimal"/>
      <w:lvlText w:val="%7."/>
      <w:lvlJc w:val="left"/>
      <w:pPr>
        <w:ind w:left="5465" w:hanging="360"/>
      </w:pPr>
    </w:lvl>
    <w:lvl w:ilvl="7" w:tplc="10090019" w:tentative="1">
      <w:start w:val="1"/>
      <w:numFmt w:val="lowerLetter"/>
      <w:lvlText w:val="%8."/>
      <w:lvlJc w:val="left"/>
      <w:pPr>
        <w:ind w:left="6185" w:hanging="360"/>
      </w:pPr>
    </w:lvl>
    <w:lvl w:ilvl="8" w:tplc="1009001B" w:tentative="1">
      <w:start w:val="1"/>
      <w:numFmt w:val="lowerRoman"/>
      <w:lvlText w:val="%9."/>
      <w:lvlJc w:val="right"/>
      <w:pPr>
        <w:ind w:left="6905" w:hanging="180"/>
      </w:pPr>
    </w:lvl>
  </w:abstractNum>
  <w:abstractNum w:abstractNumId="3" w15:restartNumberingAfterBreak="0">
    <w:nsid w:val="24841435"/>
    <w:multiLevelType w:val="multilevel"/>
    <w:tmpl w:val="9F3408E8"/>
    <w:styleLink w:val="PSEBullet"/>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4" w15:restartNumberingAfterBreak="0">
    <w:nsid w:val="281150F6"/>
    <w:multiLevelType w:val="hybridMultilevel"/>
    <w:tmpl w:val="9F3408E8"/>
    <w:lvl w:ilvl="0" w:tplc="1C8A5730">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5" w15:restartNumberingAfterBreak="0">
    <w:nsid w:val="3A2608E9"/>
    <w:multiLevelType w:val="hybridMultilevel"/>
    <w:tmpl w:val="09F8D51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6" w15:restartNumberingAfterBreak="0">
    <w:nsid w:val="5CDD5BFA"/>
    <w:multiLevelType w:val="hybridMultilevel"/>
    <w:tmpl w:val="5EA8B9A4"/>
    <w:lvl w:ilvl="0" w:tplc="AA040A7A">
      <w:start w:val="2001"/>
      <w:numFmt w:val="bullet"/>
      <w:lvlText w:val=""/>
      <w:lvlJc w:val="left"/>
      <w:pPr>
        <w:ind w:left="785" w:hanging="360"/>
      </w:pPr>
      <w:rPr>
        <w:rFonts w:ascii="Symbol" w:eastAsiaTheme="minorHAnsi" w:hAnsi="Symbol" w:cs="Cormorant Medium" w:hint="default"/>
      </w:rPr>
    </w:lvl>
    <w:lvl w:ilvl="1" w:tplc="10090003">
      <w:start w:val="1"/>
      <w:numFmt w:val="bullet"/>
      <w:lvlText w:val="o"/>
      <w:lvlJc w:val="left"/>
      <w:pPr>
        <w:ind w:left="1505" w:hanging="360"/>
      </w:pPr>
      <w:rPr>
        <w:rFonts w:ascii="Courier New" w:hAnsi="Courier New" w:cs="Courier New" w:hint="default"/>
      </w:rPr>
    </w:lvl>
    <w:lvl w:ilvl="2" w:tplc="10090005">
      <w:start w:val="1"/>
      <w:numFmt w:val="bullet"/>
      <w:lvlText w:val=""/>
      <w:lvlJc w:val="left"/>
      <w:pPr>
        <w:ind w:left="2225" w:hanging="360"/>
      </w:pPr>
      <w:rPr>
        <w:rFonts w:ascii="Wingdings" w:hAnsi="Wingdings" w:hint="default"/>
      </w:rPr>
    </w:lvl>
    <w:lvl w:ilvl="3" w:tplc="1009000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7" w15:restartNumberingAfterBreak="0">
    <w:nsid w:val="68137A5F"/>
    <w:multiLevelType w:val="multilevel"/>
    <w:tmpl w:val="9F3408E8"/>
    <w:numStyleLink w:val="PSEBullet"/>
  </w:abstractNum>
  <w:abstractNum w:abstractNumId="8" w15:restartNumberingAfterBreak="0">
    <w:nsid w:val="6DDC4F3F"/>
    <w:multiLevelType w:val="hybridMultilevel"/>
    <w:tmpl w:val="BD584E28"/>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9" w15:restartNumberingAfterBreak="0">
    <w:nsid w:val="73223738"/>
    <w:multiLevelType w:val="hybridMultilevel"/>
    <w:tmpl w:val="5148A4F8"/>
    <w:lvl w:ilvl="0" w:tplc="C78AA14A">
      <w:start w:val="1"/>
      <w:numFmt w:val="bullet"/>
      <w:pStyle w:val="PSEBulletedLis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520124884">
    <w:abstractNumId w:val="4"/>
  </w:num>
  <w:num w:numId="2" w16cid:durableId="1097555743">
    <w:abstractNumId w:val="2"/>
  </w:num>
  <w:num w:numId="3" w16cid:durableId="1908296980">
    <w:abstractNumId w:val="3"/>
  </w:num>
  <w:num w:numId="4" w16cid:durableId="1498957606">
    <w:abstractNumId w:val="7"/>
  </w:num>
  <w:num w:numId="5" w16cid:durableId="1129662437">
    <w:abstractNumId w:val="8"/>
  </w:num>
  <w:num w:numId="6" w16cid:durableId="703092023">
    <w:abstractNumId w:val="6"/>
  </w:num>
  <w:num w:numId="7" w16cid:durableId="1380744824">
    <w:abstractNumId w:val="0"/>
  </w:num>
  <w:num w:numId="8" w16cid:durableId="1652909414">
    <w:abstractNumId w:val="5"/>
  </w:num>
  <w:num w:numId="9" w16cid:durableId="748387817">
    <w:abstractNumId w:val="0"/>
    <w:lvlOverride w:ilvl="0">
      <w:startOverride w:val="1"/>
    </w:lvlOverride>
  </w:num>
  <w:num w:numId="10" w16cid:durableId="900168568">
    <w:abstractNumId w:val="0"/>
    <w:lvlOverride w:ilvl="0">
      <w:startOverride w:val="1"/>
    </w:lvlOverride>
  </w:num>
  <w:num w:numId="11" w16cid:durableId="2047482862">
    <w:abstractNumId w:val="1"/>
  </w:num>
  <w:num w:numId="12" w16cid:durableId="1061691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mirrorMargins/>
  <w:proofState w:spelling="clean" w:grammar="clean"/>
  <w:attachedTemplate r:id="rId1"/>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23B"/>
    <w:rsid w:val="00017A07"/>
    <w:rsid w:val="000729E8"/>
    <w:rsid w:val="00083640"/>
    <w:rsid w:val="000F7BA1"/>
    <w:rsid w:val="00106ADA"/>
    <w:rsid w:val="001447B9"/>
    <w:rsid w:val="0015631D"/>
    <w:rsid w:val="0018486C"/>
    <w:rsid w:val="001A776E"/>
    <w:rsid w:val="001D44B1"/>
    <w:rsid w:val="0024677F"/>
    <w:rsid w:val="00251DC9"/>
    <w:rsid w:val="00264CAE"/>
    <w:rsid w:val="00277CD7"/>
    <w:rsid w:val="00282AC4"/>
    <w:rsid w:val="002A1319"/>
    <w:rsid w:val="002B35E1"/>
    <w:rsid w:val="0033147D"/>
    <w:rsid w:val="00335F6D"/>
    <w:rsid w:val="00394ED7"/>
    <w:rsid w:val="003F183C"/>
    <w:rsid w:val="00443758"/>
    <w:rsid w:val="00455F60"/>
    <w:rsid w:val="00496826"/>
    <w:rsid w:val="00500B8A"/>
    <w:rsid w:val="00511284"/>
    <w:rsid w:val="005135E1"/>
    <w:rsid w:val="00520838"/>
    <w:rsid w:val="00536C50"/>
    <w:rsid w:val="00556F27"/>
    <w:rsid w:val="005761A8"/>
    <w:rsid w:val="00592A32"/>
    <w:rsid w:val="0059764A"/>
    <w:rsid w:val="005C3F9B"/>
    <w:rsid w:val="005D77C3"/>
    <w:rsid w:val="00600470"/>
    <w:rsid w:val="00611E05"/>
    <w:rsid w:val="006542BB"/>
    <w:rsid w:val="0065467D"/>
    <w:rsid w:val="00681458"/>
    <w:rsid w:val="006A212B"/>
    <w:rsid w:val="006B5B6E"/>
    <w:rsid w:val="00711570"/>
    <w:rsid w:val="00714C4E"/>
    <w:rsid w:val="00716155"/>
    <w:rsid w:val="00723A64"/>
    <w:rsid w:val="007357C3"/>
    <w:rsid w:val="00744527"/>
    <w:rsid w:val="00767335"/>
    <w:rsid w:val="007846B4"/>
    <w:rsid w:val="007A3219"/>
    <w:rsid w:val="007C2A3B"/>
    <w:rsid w:val="007C3A6E"/>
    <w:rsid w:val="007C3C04"/>
    <w:rsid w:val="007E41B8"/>
    <w:rsid w:val="007F33F4"/>
    <w:rsid w:val="00806303"/>
    <w:rsid w:val="008204C6"/>
    <w:rsid w:val="0086045C"/>
    <w:rsid w:val="008C6A29"/>
    <w:rsid w:val="008D3B54"/>
    <w:rsid w:val="008D697B"/>
    <w:rsid w:val="008E2369"/>
    <w:rsid w:val="0090320E"/>
    <w:rsid w:val="009607DC"/>
    <w:rsid w:val="00977A29"/>
    <w:rsid w:val="00990FD7"/>
    <w:rsid w:val="009D1964"/>
    <w:rsid w:val="009D7927"/>
    <w:rsid w:val="009E2399"/>
    <w:rsid w:val="009E7539"/>
    <w:rsid w:val="00A161F7"/>
    <w:rsid w:val="00A259B0"/>
    <w:rsid w:val="00A36D43"/>
    <w:rsid w:val="00A639A3"/>
    <w:rsid w:val="00A72B0E"/>
    <w:rsid w:val="00AB3A37"/>
    <w:rsid w:val="00AD5385"/>
    <w:rsid w:val="00AF4158"/>
    <w:rsid w:val="00B06DF1"/>
    <w:rsid w:val="00B2426A"/>
    <w:rsid w:val="00B24F42"/>
    <w:rsid w:val="00B56F66"/>
    <w:rsid w:val="00B86F6E"/>
    <w:rsid w:val="00BA1630"/>
    <w:rsid w:val="00BC4E74"/>
    <w:rsid w:val="00BF579C"/>
    <w:rsid w:val="00BF623B"/>
    <w:rsid w:val="00C07CC4"/>
    <w:rsid w:val="00C12DB7"/>
    <w:rsid w:val="00C2208B"/>
    <w:rsid w:val="00C326FE"/>
    <w:rsid w:val="00C766E1"/>
    <w:rsid w:val="00C818E7"/>
    <w:rsid w:val="00CA59C0"/>
    <w:rsid w:val="00CB3C72"/>
    <w:rsid w:val="00CE0E07"/>
    <w:rsid w:val="00D13347"/>
    <w:rsid w:val="00D204B2"/>
    <w:rsid w:val="00D260D4"/>
    <w:rsid w:val="00D60A9D"/>
    <w:rsid w:val="00D72827"/>
    <w:rsid w:val="00D74777"/>
    <w:rsid w:val="00DA3174"/>
    <w:rsid w:val="00DA5DB6"/>
    <w:rsid w:val="00DA6926"/>
    <w:rsid w:val="00DF0031"/>
    <w:rsid w:val="00E26292"/>
    <w:rsid w:val="00E3413D"/>
    <w:rsid w:val="00E66AA1"/>
    <w:rsid w:val="00EA275E"/>
    <w:rsid w:val="00EC2194"/>
    <w:rsid w:val="00ED4BF4"/>
    <w:rsid w:val="00ED5C1A"/>
    <w:rsid w:val="00F079B1"/>
    <w:rsid w:val="00F22B40"/>
    <w:rsid w:val="00F34D9B"/>
    <w:rsid w:val="00FD6D2C"/>
    <w:rsid w:val="00FD72C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A0E0F"/>
  <w15:chartTrackingRefBased/>
  <w15:docId w15:val="{E142B460-482F-4F4B-B0DF-73BDC88CA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D44B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13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319"/>
  </w:style>
  <w:style w:type="paragraph" w:styleId="Footer">
    <w:name w:val="footer"/>
    <w:basedOn w:val="Normal"/>
    <w:link w:val="FooterChar"/>
    <w:uiPriority w:val="99"/>
    <w:unhideWhenUsed/>
    <w:rsid w:val="002A13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319"/>
  </w:style>
  <w:style w:type="paragraph" w:customStyle="1" w:styleId="PSETitle">
    <w:name w:val="PSE_Title"/>
    <w:basedOn w:val="Normal"/>
    <w:next w:val="PSEAuthorList"/>
    <w:link w:val="PSETitleChar"/>
    <w:qFormat/>
    <w:rsid w:val="0059764A"/>
    <w:pPr>
      <w:suppressAutoHyphens/>
      <w:autoSpaceDE w:val="0"/>
      <w:autoSpaceDN w:val="0"/>
      <w:adjustRightInd w:val="0"/>
      <w:spacing w:after="0" w:line="264" w:lineRule="auto"/>
    </w:pPr>
    <w:rPr>
      <w:rFonts w:ascii="Inter" w:hAnsi="Inter" w:cs="Cormorant Medium"/>
      <w:color w:val="000000"/>
      <w:sz w:val="36"/>
      <w:szCs w:val="40"/>
      <w14:numForm w14:val="lining"/>
    </w:rPr>
  </w:style>
  <w:style w:type="paragraph" w:customStyle="1" w:styleId="PSEAuthorAffiliation">
    <w:name w:val="PSE_AuthorAffiliation"/>
    <w:basedOn w:val="Normal"/>
    <w:qFormat/>
    <w:rsid w:val="00CA59C0"/>
    <w:pPr>
      <w:autoSpaceDE w:val="0"/>
      <w:autoSpaceDN w:val="0"/>
      <w:adjustRightInd w:val="0"/>
      <w:spacing w:before="120" w:after="0" w:line="264" w:lineRule="auto"/>
      <w:contextualSpacing/>
    </w:pPr>
    <w:rPr>
      <w:rFonts w:ascii="Inter" w:hAnsi="Inter" w:cs="Cormorant Medium"/>
      <w:color w:val="000000"/>
      <w:sz w:val="16"/>
      <w:szCs w:val="18"/>
      <w14:numForm w14:val="lining"/>
    </w:rPr>
  </w:style>
  <w:style w:type="character" w:customStyle="1" w:styleId="PSETitleChar">
    <w:name w:val="PSE_Title Char"/>
    <w:basedOn w:val="DefaultParagraphFont"/>
    <w:link w:val="PSETitle"/>
    <w:rsid w:val="0059764A"/>
    <w:rPr>
      <w:rFonts w:ascii="Inter" w:hAnsi="Inter" w:cs="Cormorant Medium"/>
      <w:color w:val="000000"/>
      <w:sz w:val="36"/>
      <w:szCs w:val="40"/>
      <w14:numForm w14:val="lining"/>
    </w:rPr>
  </w:style>
  <w:style w:type="paragraph" w:customStyle="1" w:styleId="PSEAuthorList">
    <w:name w:val="PSE_AuthorList"/>
    <w:basedOn w:val="PSETitle"/>
    <w:qFormat/>
    <w:rsid w:val="00E66AA1"/>
    <w:pPr>
      <w:spacing w:before="240"/>
    </w:pPr>
    <w:rPr>
      <w:b/>
      <w:color w:val="00509E"/>
      <w:sz w:val="20"/>
      <w:szCs w:val="20"/>
    </w:rPr>
  </w:style>
  <w:style w:type="character" w:styleId="Hyperlink">
    <w:name w:val="Hyperlink"/>
    <w:basedOn w:val="DefaultParagraphFont"/>
    <w:uiPriority w:val="99"/>
    <w:unhideWhenUsed/>
    <w:rsid w:val="00A36D43"/>
    <w:rPr>
      <w:color w:val="0563C1" w:themeColor="hyperlink"/>
      <w:u w:val="single"/>
    </w:rPr>
  </w:style>
  <w:style w:type="character" w:styleId="UnresolvedMention">
    <w:name w:val="Unresolved Mention"/>
    <w:basedOn w:val="DefaultParagraphFont"/>
    <w:uiPriority w:val="99"/>
    <w:semiHidden/>
    <w:unhideWhenUsed/>
    <w:rsid w:val="00A36D43"/>
    <w:rPr>
      <w:color w:val="605E5C"/>
      <w:shd w:val="clear" w:color="auto" w:fill="E1DFDD"/>
    </w:rPr>
  </w:style>
  <w:style w:type="paragraph" w:customStyle="1" w:styleId="PSEAbstractHead">
    <w:name w:val="PSE_AbstractHead"/>
    <w:basedOn w:val="PSEAuthorAffiliation"/>
    <w:next w:val="PSEAbstractText"/>
    <w:qFormat/>
    <w:rsid w:val="0059764A"/>
    <w:pPr>
      <w:pBdr>
        <w:top w:val="single" w:sz="4" w:space="1" w:color="auto"/>
      </w:pBdr>
      <w:spacing w:before="240"/>
      <w:ind w:left="851" w:right="851"/>
    </w:pPr>
    <w:rPr>
      <w:rFonts w:ascii="Inter Medium" w:hAnsi="Inter Medium"/>
      <w:caps/>
      <w:color w:val="00509E"/>
      <w:sz w:val="24"/>
      <w:szCs w:val="28"/>
    </w:rPr>
  </w:style>
  <w:style w:type="paragraph" w:customStyle="1" w:styleId="PSEAbstractText">
    <w:name w:val="PSE_AbstractText"/>
    <w:basedOn w:val="Normal"/>
    <w:qFormat/>
    <w:rsid w:val="00FD6D2C"/>
    <w:pPr>
      <w:pBdr>
        <w:bottom w:val="single" w:sz="4" w:space="1" w:color="auto"/>
      </w:pBdr>
      <w:spacing w:before="120" w:after="0" w:line="264" w:lineRule="auto"/>
      <w:ind w:left="851" w:right="851"/>
      <w:jc w:val="both"/>
    </w:pPr>
    <w:rPr>
      <w:rFonts w:ascii="Inter" w:hAnsi="Inter"/>
      <w:sz w:val="18"/>
      <w:szCs w:val="18"/>
      <w14:numForm w14:val="lining"/>
    </w:rPr>
  </w:style>
  <w:style w:type="paragraph" w:customStyle="1" w:styleId="PSEKeywords">
    <w:name w:val="PSE_Keywords"/>
    <w:basedOn w:val="PSEAbstractText"/>
    <w:qFormat/>
    <w:rsid w:val="00E66AA1"/>
    <w:pPr>
      <w:pBdr>
        <w:bottom w:val="none" w:sz="0" w:space="0" w:color="auto"/>
      </w:pBdr>
      <w:spacing w:after="240"/>
    </w:pPr>
    <w:rPr>
      <w:sz w:val="16"/>
    </w:rPr>
  </w:style>
  <w:style w:type="paragraph" w:customStyle="1" w:styleId="Style1">
    <w:name w:val="Style1"/>
    <w:basedOn w:val="PSEAbstractText"/>
    <w:next w:val="PSEKeywords"/>
    <w:rsid w:val="007C3C04"/>
  </w:style>
  <w:style w:type="paragraph" w:customStyle="1" w:styleId="PSEHead1">
    <w:name w:val="PSE_Head1"/>
    <w:basedOn w:val="Normal"/>
    <w:qFormat/>
    <w:rsid w:val="0059764A"/>
    <w:pPr>
      <w:suppressAutoHyphens/>
      <w:spacing w:before="240" w:line="264" w:lineRule="auto"/>
    </w:pPr>
    <w:rPr>
      <w:rFonts w:ascii="Inter Medium" w:hAnsi="Inter Medium"/>
      <w:bCs/>
      <w:caps/>
      <w:color w:val="00509E"/>
      <w:sz w:val="24"/>
      <w:szCs w:val="28"/>
      <w14:numForm w14:val="lining"/>
    </w:rPr>
  </w:style>
  <w:style w:type="paragraph" w:customStyle="1" w:styleId="Style2">
    <w:name w:val="Style2"/>
    <w:basedOn w:val="PSEHead1"/>
    <w:rsid w:val="00744527"/>
    <w:rPr>
      <w:smallCaps/>
    </w:rPr>
  </w:style>
  <w:style w:type="paragraph" w:customStyle="1" w:styleId="PSEHead2">
    <w:name w:val="PSE_Head2"/>
    <w:basedOn w:val="PSEHead1"/>
    <w:qFormat/>
    <w:rsid w:val="00E66AA1"/>
    <w:pPr>
      <w:spacing w:before="120" w:after="40"/>
    </w:pPr>
    <w:rPr>
      <w:caps w:val="0"/>
      <w:sz w:val="22"/>
      <w:szCs w:val="24"/>
    </w:rPr>
  </w:style>
  <w:style w:type="paragraph" w:customStyle="1" w:styleId="PSEText">
    <w:name w:val="PSE_Text"/>
    <w:basedOn w:val="Normal"/>
    <w:qFormat/>
    <w:rsid w:val="007357C3"/>
    <w:pPr>
      <w:widowControl w:val="0"/>
      <w:tabs>
        <w:tab w:val="left" w:pos="425"/>
      </w:tabs>
      <w:autoSpaceDE w:val="0"/>
      <w:autoSpaceDN w:val="0"/>
      <w:adjustRightInd w:val="0"/>
      <w:spacing w:after="0" w:line="264" w:lineRule="auto"/>
      <w:ind w:firstLine="425"/>
      <w:jc w:val="both"/>
    </w:pPr>
    <w:rPr>
      <w:rFonts w:ascii="Inter" w:hAnsi="Inter" w:cs="Cormorant Medium"/>
      <w:color w:val="000000"/>
      <w:sz w:val="18"/>
      <w:szCs w:val="20"/>
      <w14:numForm w14:val="lining"/>
    </w:rPr>
  </w:style>
  <w:style w:type="paragraph" w:customStyle="1" w:styleId="PSEFooter">
    <w:name w:val="PSE_Footer"/>
    <w:basedOn w:val="Footer"/>
    <w:qFormat/>
    <w:rsid w:val="0059764A"/>
    <w:pPr>
      <w:tabs>
        <w:tab w:val="clear" w:pos="4680"/>
        <w:tab w:val="clear" w:pos="9360"/>
        <w:tab w:val="center" w:pos="5245"/>
        <w:tab w:val="right" w:pos="10490"/>
      </w:tabs>
    </w:pPr>
    <w:rPr>
      <w:rFonts w:ascii="Inter" w:hAnsi="Inter"/>
      <w:iCs/>
      <w:color w:val="111111"/>
      <w:sz w:val="16"/>
      <w:szCs w:val="16"/>
      <w14:numForm w14:val="lining"/>
    </w:rPr>
  </w:style>
  <w:style w:type="paragraph" w:customStyle="1" w:styleId="PSEPage1MarginText">
    <w:name w:val="PSE_Page1MarginText"/>
    <w:basedOn w:val="PSEFooter"/>
    <w:qFormat/>
    <w:rsid w:val="00455F60"/>
    <w:pPr>
      <w:jc w:val="center"/>
    </w:pPr>
    <w:rPr>
      <w:b/>
      <w:bCs/>
      <w:sz w:val="18"/>
    </w:rPr>
  </w:style>
  <w:style w:type="paragraph" w:customStyle="1" w:styleId="PSEHead3">
    <w:name w:val="PSE_Head3"/>
    <w:basedOn w:val="PSEHead2"/>
    <w:qFormat/>
    <w:rsid w:val="0059764A"/>
    <w:rPr>
      <w:sz w:val="20"/>
    </w:rPr>
  </w:style>
  <w:style w:type="paragraph" w:customStyle="1" w:styleId="Style3">
    <w:name w:val="Style3"/>
    <w:basedOn w:val="PSEHead3"/>
    <w:rsid w:val="0086045C"/>
  </w:style>
  <w:style w:type="paragraph" w:customStyle="1" w:styleId="PSEHead4">
    <w:name w:val="PSE_Head4"/>
    <w:basedOn w:val="PSEHead3"/>
    <w:qFormat/>
    <w:rsid w:val="00E66AA1"/>
    <w:rPr>
      <w:rFonts w:ascii="Inter" w:hAnsi="Inter"/>
    </w:rPr>
  </w:style>
  <w:style w:type="character" w:styleId="PlaceholderText">
    <w:name w:val="Placeholder Text"/>
    <w:basedOn w:val="DefaultParagraphFont"/>
    <w:uiPriority w:val="99"/>
    <w:semiHidden/>
    <w:rsid w:val="0086045C"/>
    <w:rPr>
      <w:color w:val="808080"/>
    </w:rPr>
  </w:style>
  <w:style w:type="numbering" w:customStyle="1" w:styleId="PSEBullet">
    <w:name w:val="PSE_Bullet"/>
    <w:basedOn w:val="NoList"/>
    <w:uiPriority w:val="99"/>
    <w:rsid w:val="00BA1630"/>
    <w:pPr>
      <w:numPr>
        <w:numId w:val="3"/>
      </w:numPr>
    </w:pPr>
  </w:style>
  <w:style w:type="paragraph" w:customStyle="1" w:styleId="PSECopyright">
    <w:name w:val="PSE_Copyright"/>
    <w:basedOn w:val="PSEFooter"/>
    <w:qFormat/>
    <w:rsid w:val="00990FD7"/>
    <w:pPr>
      <w:pBdr>
        <w:top w:val="single" w:sz="4" w:space="1" w:color="auto"/>
      </w:pBdr>
      <w:spacing w:before="240"/>
      <w:contextualSpacing/>
      <w:jc w:val="both"/>
    </w:pPr>
  </w:style>
  <w:style w:type="paragraph" w:customStyle="1" w:styleId="Style4">
    <w:name w:val="Style4"/>
    <w:basedOn w:val="PSECopyright"/>
    <w:rsid w:val="00990FD7"/>
  </w:style>
  <w:style w:type="paragraph" w:customStyle="1" w:styleId="PSEFigureAndCaption">
    <w:name w:val="PSE_FigureAndCaption"/>
    <w:basedOn w:val="PSEText"/>
    <w:qFormat/>
    <w:rsid w:val="00611E05"/>
    <w:pPr>
      <w:spacing w:before="240" w:after="240"/>
      <w:ind w:firstLine="0"/>
      <w:contextualSpacing/>
    </w:pPr>
    <w:rPr>
      <w:noProof/>
    </w:rPr>
  </w:style>
  <w:style w:type="paragraph" w:customStyle="1" w:styleId="PSEEquation">
    <w:name w:val="PSE_Equation"/>
    <w:basedOn w:val="PSEText"/>
    <w:next w:val="PSEText"/>
    <w:qFormat/>
    <w:rsid w:val="00FD6D2C"/>
    <w:pPr>
      <w:tabs>
        <w:tab w:val="clear" w:pos="425"/>
        <w:tab w:val="right" w:pos="510"/>
      </w:tabs>
      <w:spacing w:before="120" w:after="120"/>
      <w:jc w:val="center"/>
    </w:pPr>
  </w:style>
  <w:style w:type="paragraph" w:customStyle="1" w:styleId="PSECitation">
    <w:name w:val="PSE_Citation"/>
    <w:basedOn w:val="PSEText"/>
    <w:qFormat/>
    <w:rsid w:val="00592A32"/>
    <w:pPr>
      <w:numPr>
        <w:numId w:val="7"/>
      </w:numPr>
      <w:suppressAutoHyphens/>
      <w:ind w:left="425" w:hanging="425"/>
    </w:pPr>
  </w:style>
  <w:style w:type="paragraph" w:customStyle="1" w:styleId="PSETableCaption">
    <w:name w:val="PSE_TableCaption"/>
    <w:basedOn w:val="PSEText"/>
    <w:next w:val="PSETableContent"/>
    <w:qFormat/>
    <w:rsid w:val="00DA6926"/>
    <w:pPr>
      <w:spacing w:before="240" w:after="120"/>
      <w:ind w:firstLine="0"/>
    </w:pPr>
  </w:style>
  <w:style w:type="table" w:styleId="TableGrid">
    <w:name w:val="Table Grid"/>
    <w:basedOn w:val="TableNormal"/>
    <w:uiPriority w:val="39"/>
    <w:rsid w:val="00B24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SETableFormat">
    <w:name w:val="PSE_TableFormat"/>
    <w:basedOn w:val="TableNormal"/>
    <w:uiPriority w:val="99"/>
    <w:rsid w:val="002B35E1"/>
    <w:pPr>
      <w:widowControl w:val="0"/>
      <w:spacing w:after="0" w:line="240" w:lineRule="auto"/>
      <w:contextualSpacing/>
    </w:pPr>
    <w:rPr>
      <w:rFonts w:ascii="Constantia" w:hAnsi="Constantia"/>
      <w:sz w:val="18"/>
      <w14:numForm w14:val="lining"/>
      <w14:numSpacing w14:val="tabular"/>
    </w:rPr>
    <w:tblPr>
      <w:tblBorders>
        <w:top w:val="single" w:sz="4" w:space="0" w:color="auto"/>
        <w:bottom w:val="single" w:sz="12" w:space="0" w:color="auto"/>
      </w:tblBorders>
    </w:tblPr>
    <w:tblStylePr w:type="firstRow">
      <w:rPr>
        <w:rFonts w:ascii="Constantia" w:hAnsi="Constantia"/>
        <w:sz w:val="18"/>
      </w:rPr>
    </w:tblStylePr>
  </w:style>
  <w:style w:type="paragraph" w:customStyle="1" w:styleId="PSETableContent">
    <w:name w:val="PSE_TableContent"/>
    <w:basedOn w:val="PSEText"/>
    <w:next w:val="PSEText"/>
    <w:qFormat/>
    <w:rsid w:val="00611E05"/>
    <w:pPr>
      <w:ind w:firstLine="0"/>
      <w:contextualSpacing/>
    </w:pPr>
    <w:rPr>
      <w14:numSpacing w14:val="tabular"/>
    </w:rPr>
  </w:style>
  <w:style w:type="paragraph" w:customStyle="1" w:styleId="PSENumberedList">
    <w:name w:val="PSE_NumberedList"/>
    <w:basedOn w:val="PSECitation"/>
    <w:rsid w:val="0015631D"/>
    <w:pPr>
      <w:tabs>
        <w:tab w:val="clear" w:pos="425"/>
        <w:tab w:val="left" w:pos="709"/>
      </w:tabs>
      <w:spacing w:before="120" w:after="120"/>
      <w:ind w:left="709"/>
      <w:jc w:val="left"/>
    </w:pPr>
  </w:style>
  <w:style w:type="paragraph" w:customStyle="1" w:styleId="PSEBulletedList">
    <w:name w:val="PSE_BulletedList"/>
    <w:basedOn w:val="PSENumberedList"/>
    <w:rsid w:val="0015631D"/>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bparker@lanl.gov" TargetMode="Externa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PSEcommunity.org\PSE%20Press\Templates\FOCAPD%202024\PSE_Press_SCTrans_FOCAPD%20202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93E8E324C94A8B9602872E2286CDE4"/>
        <w:category>
          <w:name w:val="General"/>
          <w:gallery w:val="placeholder"/>
        </w:category>
        <w:types>
          <w:type w:val="bbPlcHdr"/>
        </w:types>
        <w:behaviors>
          <w:behavior w:val="content"/>
        </w:behaviors>
        <w:guid w:val="{3AF448C0-4570-4C30-A02D-5F359156C3E2}"/>
      </w:docPartPr>
      <w:docPartBody>
        <w:p w:rsidR="00740805" w:rsidRDefault="00637C0D" w:rsidP="00637C0D">
          <w:pPr>
            <w:pStyle w:val="EF93E8E324C94A8B9602872E2286CDE41"/>
          </w:pPr>
          <w:r w:rsidRPr="008A3A51">
            <w:rPr>
              <w:rStyle w:val="PlaceholderText"/>
            </w:rPr>
            <w:t>Choose an item.</w:t>
          </w:r>
        </w:p>
      </w:docPartBody>
    </w:docPart>
    <w:docPart>
      <w:docPartPr>
        <w:name w:val="E7C272F497D446E98700FB626AAB46DA"/>
        <w:category>
          <w:name w:val="General"/>
          <w:gallery w:val="placeholder"/>
        </w:category>
        <w:types>
          <w:type w:val="bbPlcHdr"/>
        </w:types>
        <w:behaviors>
          <w:behavior w:val="content"/>
        </w:behaviors>
        <w:guid w:val="{522A06B9-A968-4FD3-A474-A703231548F7}"/>
      </w:docPartPr>
      <w:docPartBody>
        <w:p w:rsidR="00740805" w:rsidRDefault="00637C0D" w:rsidP="00637C0D">
          <w:pPr>
            <w:pStyle w:val="E7C272F497D446E98700FB626AAB46DA"/>
          </w:pPr>
          <w:r w:rsidRPr="008A3A51">
            <w:rPr>
              <w:rStyle w:val="PlaceholderText"/>
            </w:rPr>
            <w:t>Choose an item.</w:t>
          </w:r>
        </w:p>
      </w:docPartBody>
    </w:docPart>
    <w:docPart>
      <w:docPartPr>
        <w:name w:val="10317A376B294E639C9305DAD8C124C9"/>
        <w:category>
          <w:name w:val="General"/>
          <w:gallery w:val="placeholder"/>
        </w:category>
        <w:types>
          <w:type w:val="bbPlcHdr"/>
        </w:types>
        <w:behaviors>
          <w:behavior w:val="content"/>
        </w:behaviors>
        <w:guid w:val="{C47D4848-D0AF-4457-8897-6C15A8D57FE6}"/>
      </w:docPartPr>
      <w:docPartBody>
        <w:p w:rsidR="00740805" w:rsidRDefault="00637C0D" w:rsidP="00637C0D">
          <w:pPr>
            <w:pStyle w:val="10317A376B294E639C9305DAD8C124C9"/>
          </w:pPr>
          <w:r w:rsidRPr="008A3A51">
            <w:rPr>
              <w:rStyle w:val="PlaceholderText"/>
            </w:rPr>
            <w:t>Choose an item.</w:t>
          </w:r>
        </w:p>
      </w:docPartBody>
    </w:docPart>
    <w:docPart>
      <w:docPartPr>
        <w:name w:val="E72C9A8EF5644157BE980EA5006F6AD5"/>
        <w:category>
          <w:name w:val="General"/>
          <w:gallery w:val="placeholder"/>
        </w:category>
        <w:types>
          <w:type w:val="bbPlcHdr"/>
        </w:types>
        <w:behaviors>
          <w:behavior w:val="content"/>
        </w:behaviors>
        <w:guid w:val="{0812489E-0C45-4662-AE6B-1F858BA170A6}"/>
      </w:docPartPr>
      <w:docPartBody>
        <w:p w:rsidR="00740805" w:rsidRDefault="00637C0D" w:rsidP="00637C0D">
          <w:pPr>
            <w:pStyle w:val="E72C9A8EF5644157BE980EA5006F6AD5"/>
          </w:pPr>
          <w:r w:rsidRPr="008A3A51">
            <w:rPr>
              <w:rStyle w:val="PlaceholderText"/>
            </w:rPr>
            <w:t>Choose an item.</w:t>
          </w:r>
        </w:p>
      </w:docPartBody>
    </w:docPart>
    <w:docPart>
      <w:docPartPr>
        <w:name w:val="AE4FD26EBB024BB99A23F042C189D43E"/>
        <w:category>
          <w:name w:val="General"/>
          <w:gallery w:val="placeholder"/>
        </w:category>
        <w:types>
          <w:type w:val="bbPlcHdr"/>
        </w:types>
        <w:behaviors>
          <w:behavior w:val="content"/>
        </w:behaviors>
        <w:guid w:val="{9F56FDC1-C859-4ED8-8651-1A08359602D7}"/>
      </w:docPartPr>
      <w:docPartBody>
        <w:p w:rsidR="00740805" w:rsidRDefault="00637C0D" w:rsidP="00637C0D">
          <w:pPr>
            <w:pStyle w:val="AE4FD26EBB024BB99A23F042C189D43E"/>
          </w:pPr>
          <w:r w:rsidRPr="008A3A51">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morant Medium">
    <w:altName w:val="Calibri"/>
    <w:charset w:val="00"/>
    <w:family w:val="auto"/>
    <w:pitch w:val="variable"/>
    <w:sig w:usb0="20000207" w:usb1="00000001" w:usb2="00000000" w:usb3="00000000" w:csb0="00000197" w:csb1="00000000"/>
  </w:font>
  <w:font w:name="Inter">
    <w:altName w:val="Calibri"/>
    <w:charset w:val="00"/>
    <w:family w:val="auto"/>
    <w:pitch w:val="variable"/>
    <w:sig w:usb0="E00002FF" w:usb1="1200A1FF" w:usb2="00000001" w:usb3="00000000" w:csb0="0000019F" w:csb1="00000000"/>
  </w:font>
  <w:font w:name="Inter Medium">
    <w:altName w:val="Calibri"/>
    <w:charset w:val="00"/>
    <w:family w:val="auto"/>
    <w:pitch w:val="variable"/>
    <w:sig w:usb0="E00002FF" w:usb1="1200A1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C0D"/>
    <w:rsid w:val="00181C26"/>
    <w:rsid w:val="00637C0D"/>
    <w:rsid w:val="00740805"/>
    <w:rsid w:val="00887887"/>
    <w:rsid w:val="008D4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C0D"/>
    <w:rPr>
      <w:color w:val="808080"/>
    </w:rPr>
  </w:style>
  <w:style w:type="paragraph" w:customStyle="1" w:styleId="EF93E8E324C94A8B9602872E2286CDE41">
    <w:name w:val="EF93E8E324C94A8B9602872E2286CDE41"/>
    <w:rsid w:val="00637C0D"/>
    <w:pPr>
      <w:spacing w:before="120" w:after="240" w:line="264" w:lineRule="auto"/>
      <w:ind w:left="851" w:right="851"/>
      <w:jc w:val="both"/>
    </w:pPr>
    <w:rPr>
      <w:rFonts w:ascii="Inter" w:eastAsiaTheme="minorHAnsi" w:hAnsi="Inter"/>
      <w:sz w:val="16"/>
      <w:szCs w:val="18"/>
      <w:lang w:val="en-CA"/>
      <w14:numForm w14:val="lining"/>
    </w:rPr>
  </w:style>
  <w:style w:type="paragraph" w:customStyle="1" w:styleId="E7C272F497D446E98700FB626AAB46DA">
    <w:name w:val="E7C272F497D446E98700FB626AAB46DA"/>
    <w:rsid w:val="00637C0D"/>
  </w:style>
  <w:style w:type="paragraph" w:customStyle="1" w:styleId="10317A376B294E639C9305DAD8C124C9">
    <w:name w:val="10317A376B294E639C9305DAD8C124C9"/>
    <w:rsid w:val="00637C0D"/>
  </w:style>
  <w:style w:type="paragraph" w:customStyle="1" w:styleId="E72C9A8EF5644157BE980EA5006F6AD5">
    <w:name w:val="E72C9A8EF5644157BE980EA5006F6AD5"/>
    <w:rsid w:val="00637C0D"/>
  </w:style>
  <w:style w:type="paragraph" w:customStyle="1" w:styleId="AE4FD26EBB024BB99A23F042C189D43E">
    <w:name w:val="AE4FD26EBB024BB99A23F042C189D43E"/>
    <w:rsid w:val="00637C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E3EE4-C614-4AED-B1A4-E8ADB5D1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PSE_Press_SCTrans_FOCAPD 2024</Template>
  <TotalTime>1125</TotalTime>
  <Pages>2</Pages>
  <Words>977</Words>
  <Characters>5573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 Adams II</dc:creator>
  <cp:keywords/>
  <dc:description/>
  <cp:lastModifiedBy>Sergio Ivan Bugosen Tannous</cp:lastModifiedBy>
  <cp:revision>14</cp:revision>
  <cp:lastPrinted>2023-01-13T11:53:00Z</cp:lastPrinted>
  <dcterms:created xsi:type="dcterms:W3CDTF">2023-06-09T13:23:00Z</dcterms:created>
  <dcterms:modified xsi:type="dcterms:W3CDTF">2023-07-04T18:26:00Z</dcterms:modified>
</cp:coreProperties>
</file>